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0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88"/>
        <w:gridCol w:w="2520"/>
        <w:gridCol w:w="1440"/>
        <w:gridCol w:w="3960"/>
        <w:tblGridChange w:id="0">
          <w:tblGrid>
            <w:gridCol w:w="2088"/>
            <w:gridCol w:w="2520"/>
            <w:gridCol w:w="1440"/>
            <w:gridCol w:w="3960"/>
          </w:tblGrid>
        </w:tblGridChange>
      </w:tblGrid>
      <w:tr>
        <w:trPr>
          <w:cantSplit w:val="0"/>
          <w:tblHeader w:val="0"/>
        </w:trPr>
        <w:tc>
          <w:tcPr>
            <w:gridSpan w:val="4"/>
            <w:shd w:fill="c0c0c0" w:val="clear"/>
          </w:tcPr>
          <w:p w:rsidR="00000000" w:rsidDel="00000000" w:rsidP="00000000" w:rsidRDefault="00000000" w:rsidRPr="00000000" w14:paraId="00000002">
            <w:pPr>
              <w:pStyle w:val="Heading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OSUN </w:t>
            </w:r>
            <w:r w:rsidDel="00000000" w:rsidR="00000000" w:rsidRPr="00000000">
              <w:rPr>
                <w:rFonts w:ascii="Calibri" w:cs="Calibri" w:eastAsia="Calibri" w:hAnsi="Calibri"/>
                <w:sz w:val="22"/>
                <w:szCs w:val="22"/>
                <w:rtl w:val="0"/>
              </w:rPr>
              <w:t xml:space="preserve">COURSE PROPOSAL FORM</w:t>
            </w:r>
          </w:p>
        </w:tc>
      </w:tr>
      <w:tr>
        <w:trPr>
          <w:cantSplit w:val="0"/>
          <w:tblHeader w:val="0"/>
        </w:trPr>
        <w:tc>
          <w:tcPr>
            <w:tcBorders>
              <w:bottom w:color="000000" w:space="0" w:sz="4" w:val="single"/>
            </w:tcBorders>
            <w:tcMar>
              <w:top w:w="29.0" w:type="dxa"/>
              <w:left w:w="115.0" w:type="dxa"/>
              <w:bottom w:w="29.0" w:type="dxa"/>
              <w:right w:w="115.0" w:type="dxa"/>
            </w:tcMar>
          </w:tcPr>
          <w:p w:rsidR="00000000" w:rsidDel="00000000" w:rsidP="00000000" w:rsidRDefault="00000000" w:rsidRPr="00000000" w14:paraId="00000006">
            <w:pPr>
              <w:pStyle w:val="Heading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PROFESSOR</w:t>
            </w:r>
          </w:p>
        </w:tc>
        <w:tc>
          <w:tcPr>
            <w:gridSpan w:val="3"/>
            <w:tcBorders>
              <w:bottom w:color="000000" w:space="0" w:sz="4" w:val="single"/>
            </w:tcBorders>
            <w:tcMar>
              <w:top w:w="29.0" w:type="dxa"/>
              <w:left w:w="115.0" w:type="dxa"/>
              <w:bottom w:w="29.0" w:type="dxa"/>
              <w:right w:w="115.0" w:type="dxa"/>
            </w:tcMar>
          </w:tcPr>
          <w:p w:rsidR="00000000" w:rsidDel="00000000" w:rsidP="00000000" w:rsidRDefault="00000000" w:rsidRPr="00000000" w14:paraId="00000007">
            <w:pPr>
              <w:pStyle w:val="Heading4"/>
              <w:rPr>
                <w:rFonts w:ascii="Calibri" w:cs="Calibri" w:eastAsia="Calibri" w:hAnsi="Calibri"/>
              </w:rPr>
            </w:pPr>
            <w:r w:rsidDel="00000000" w:rsidR="00000000" w:rsidRPr="00000000">
              <w:rPr>
                <w:rFonts w:ascii="Calibri" w:cs="Calibri" w:eastAsia="Calibri" w:hAnsi="Calibri"/>
                <w:rtl w:val="0"/>
              </w:rPr>
              <w:t xml:space="preserve">Jonathan Becker and Erin Cannan</w:t>
            </w:r>
          </w:p>
        </w:tc>
      </w:tr>
      <w:tr>
        <w:trPr>
          <w:cantSplit w:val="0"/>
          <w:tblHeader w:val="0"/>
        </w:trPr>
        <w:tc>
          <w:tcPr>
            <w:tcBorders>
              <w:bottom w:color="000000" w:space="0" w:sz="4" w:val="single"/>
            </w:tcBorders>
            <w:tcMar>
              <w:top w:w="29.0" w:type="dxa"/>
              <w:left w:w="115.0" w:type="dxa"/>
              <w:bottom w:w="29.0" w:type="dxa"/>
              <w:right w:w="115.0" w:type="dxa"/>
            </w:tcMar>
          </w:tcPr>
          <w:p w:rsidR="00000000" w:rsidDel="00000000" w:rsidP="00000000" w:rsidRDefault="00000000" w:rsidRPr="00000000" w14:paraId="0000000A">
            <w:pPr>
              <w:pStyle w:val="Heading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SEMESTER</w:t>
            </w:r>
          </w:p>
        </w:tc>
        <w:tc>
          <w:tcPr>
            <w:gridSpan w:val="3"/>
            <w:tcBorders>
              <w:bottom w:color="000000" w:space="0" w:sz="4" w:val="single"/>
            </w:tcBorders>
            <w:tcMar>
              <w:top w:w="29.0" w:type="dxa"/>
              <w:left w:w="115.0" w:type="dxa"/>
              <w:bottom w:w="29.0" w:type="dxa"/>
              <w:right w:w="115.0" w:type="dxa"/>
            </w:tcMar>
          </w:tcPr>
          <w:p w:rsidR="00000000" w:rsidDel="00000000" w:rsidP="00000000" w:rsidRDefault="00000000" w:rsidRPr="00000000" w14:paraId="0000000B">
            <w:pPr>
              <w:pStyle w:val="Heading4"/>
              <w:rPr>
                <w:rFonts w:ascii="Calibri" w:cs="Calibri" w:eastAsia="Calibri" w:hAnsi="Calibri"/>
              </w:rPr>
            </w:pPr>
            <w:r w:rsidDel="00000000" w:rsidR="00000000" w:rsidRPr="00000000">
              <w:rPr>
                <w:rFonts w:ascii="Calibri" w:cs="Calibri" w:eastAsia="Calibri" w:hAnsi="Calibri"/>
                <w:rtl w:val="0"/>
              </w:rPr>
              <w:t xml:space="preserve">Spring, 2022</w:t>
            </w:r>
          </w:p>
        </w:tc>
      </w:tr>
      <w:tr>
        <w:trPr>
          <w:cantSplit w:val="0"/>
          <w:tblHeader w:val="0"/>
        </w:trPr>
        <w:tc>
          <w:tcPr>
            <w:tcBorders>
              <w:bottom w:color="000000" w:space="0" w:sz="4" w:val="single"/>
            </w:tcBorders>
            <w:tcMar>
              <w:top w:w="29.0" w:type="dxa"/>
              <w:left w:w="115.0" w:type="dxa"/>
              <w:bottom w:w="29.0" w:type="dxa"/>
              <w:right w:w="115.0" w:type="dxa"/>
            </w:tcMar>
          </w:tcPr>
          <w:p w:rsidR="00000000" w:rsidDel="00000000" w:rsidP="00000000" w:rsidRDefault="00000000" w:rsidRPr="00000000" w14:paraId="0000000E">
            <w:pPr>
              <w:pStyle w:val="Heading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SUBJECT</w:t>
            </w:r>
          </w:p>
        </w:tc>
        <w:tc>
          <w:tcPr>
            <w:gridSpan w:val="3"/>
            <w:tcBorders>
              <w:bottom w:color="000000" w:space="0" w:sz="4" w:val="single"/>
            </w:tcBorders>
            <w:tcMar>
              <w:top w:w="29.0" w:type="dxa"/>
              <w:left w:w="115.0" w:type="dxa"/>
              <w:bottom w:w="29.0" w:type="dxa"/>
              <w:right w:w="115.0" w:type="dxa"/>
            </w:tcMar>
          </w:tcPr>
          <w:p w:rsidR="00000000" w:rsidDel="00000000" w:rsidP="00000000" w:rsidRDefault="00000000" w:rsidRPr="00000000" w14:paraId="0000000F">
            <w:pPr>
              <w:pStyle w:val="Heading4"/>
              <w:rPr>
                <w:rFonts w:ascii="Calibri" w:cs="Calibri" w:eastAsia="Calibri" w:hAnsi="Calibri"/>
              </w:rPr>
            </w:pPr>
            <w:r w:rsidDel="00000000" w:rsidR="00000000" w:rsidRPr="00000000">
              <w:rPr>
                <w:rFonts w:ascii="Calibri" w:cs="Calibri" w:eastAsia="Calibri" w:hAnsi="Calibri"/>
                <w:rtl w:val="0"/>
              </w:rPr>
              <w:t xml:space="preserve">PS</w:t>
            </w:r>
          </w:p>
        </w:tc>
      </w:tr>
      <w:tr>
        <w:trPr>
          <w:cantSplit w:val="0"/>
          <w:tblHeader w:val="0"/>
        </w:trPr>
        <w:tc>
          <w:tcPr>
            <w:tcBorders>
              <w:bottom w:color="000000" w:space="0" w:sz="4" w:val="single"/>
            </w:tcBorders>
            <w:tcMar>
              <w:top w:w="29.0" w:type="dxa"/>
              <w:left w:w="115.0" w:type="dxa"/>
              <w:bottom w:w="29.0" w:type="dxa"/>
              <w:right w:w="115.0" w:type="dxa"/>
            </w:tcMar>
          </w:tcPr>
          <w:p w:rsidR="00000000" w:rsidDel="00000000" w:rsidP="00000000" w:rsidRDefault="00000000" w:rsidRPr="00000000" w14:paraId="00000012">
            <w:pPr>
              <w:pStyle w:val="Heading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COURSE  NO.</w:t>
            </w:r>
          </w:p>
        </w:tc>
        <w:tc>
          <w:tcPr>
            <w:tcBorders>
              <w:bottom w:color="000000" w:space="0" w:sz="4" w:val="single"/>
              <w:right w:color="000000" w:space="0" w:sz="0" w:val="nil"/>
            </w:tcBorders>
            <w:tcMar>
              <w:top w:w="29.0" w:type="dxa"/>
              <w:left w:w="115.0" w:type="dxa"/>
              <w:bottom w:w="29.0" w:type="dxa"/>
              <w:right w:w="115.0" w:type="dxa"/>
            </w:tcMar>
          </w:tcPr>
          <w:p w:rsidR="00000000" w:rsidDel="00000000" w:rsidP="00000000" w:rsidRDefault="00000000" w:rsidRPr="00000000" w14:paraId="0000001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300</w:t>
            </w:r>
          </w:p>
        </w:tc>
        <w:tc>
          <w:tcPr>
            <w:gridSpan w:val="2"/>
            <w:tcBorders>
              <w:left w:color="000000" w:space="0" w:sz="0" w:val="nil"/>
              <w:bottom w:color="000000" w:space="0" w:sz="4" w:val="single"/>
            </w:tcBorders>
          </w:tcPr>
          <w:p w:rsidR="00000000" w:rsidDel="00000000" w:rsidP="00000000" w:rsidRDefault="00000000" w:rsidRPr="00000000" w14:paraId="00000014">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new courses indicate level – 100, 200, 300, 400)</w:t>
            </w:r>
          </w:p>
        </w:tc>
      </w:tr>
      <w:tr>
        <w:trPr>
          <w:cantSplit w:val="0"/>
          <w:tblHeader w:val="0"/>
        </w:trPr>
        <w:tc>
          <w:tcPr>
            <w:tcBorders>
              <w:bottom w:color="000000" w:space="0" w:sz="4" w:val="single"/>
            </w:tcBorders>
            <w:tcMar>
              <w:top w:w="29.0" w:type="dxa"/>
              <w:left w:w="115.0" w:type="dxa"/>
              <w:bottom w:w="29.0" w:type="dxa"/>
              <w:right w:w="115.0" w:type="dxa"/>
            </w:tcMar>
          </w:tcPr>
          <w:p w:rsidR="00000000" w:rsidDel="00000000" w:rsidP="00000000" w:rsidRDefault="00000000" w:rsidRPr="00000000" w14:paraId="00000016">
            <w:pPr>
              <w:pStyle w:val="Heading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COURSE TITLE</w:t>
            </w:r>
          </w:p>
        </w:tc>
        <w:tc>
          <w:tcPr>
            <w:gridSpan w:val="3"/>
            <w:tcBorders>
              <w:bottom w:color="000000" w:space="0" w:sz="4" w:val="single"/>
            </w:tcBorders>
            <w:tcMar>
              <w:top w:w="29.0" w:type="dxa"/>
              <w:left w:w="115.0" w:type="dxa"/>
              <w:bottom w:w="29.0" w:type="dxa"/>
              <w:right w:w="115.0" w:type="dxa"/>
            </w:tcMar>
          </w:tcPr>
          <w:p w:rsidR="00000000" w:rsidDel="00000000" w:rsidP="00000000" w:rsidRDefault="00000000" w:rsidRPr="00000000" w14:paraId="00000017">
            <w:pPr>
              <w:pStyle w:val="Heading4"/>
              <w:rPr>
                <w:rFonts w:ascii="Calibri" w:cs="Calibri" w:eastAsia="Calibri" w:hAnsi="Calibri"/>
              </w:rPr>
            </w:pPr>
            <w:r w:rsidDel="00000000" w:rsidR="00000000" w:rsidRPr="00000000">
              <w:rPr>
                <w:rtl w:val="0"/>
              </w:rPr>
            </w:r>
          </w:p>
        </w:tc>
      </w:tr>
      <w:tr>
        <w:trPr>
          <w:cantSplit w:val="0"/>
          <w:tblHeader w:val="0"/>
        </w:trPr>
        <w:tc>
          <w:tcPr>
            <w:tcMar>
              <w:top w:w="29.0" w:type="dxa"/>
              <w:left w:w="115.0" w:type="dxa"/>
              <w:bottom w:w="29.0" w:type="dxa"/>
              <w:right w:w="115.0" w:type="dxa"/>
            </w:tcMar>
          </w:tcPr>
          <w:p w:rsidR="00000000" w:rsidDel="00000000" w:rsidP="00000000" w:rsidRDefault="00000000" w:rsidRPr="00000000" w14:paraId="0000001A">
            <w:pPr>
              <w:pStyle w:val="Heading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Max Enrollment</w:t>
            </w:r>
          </w:p>
        </w:tc>
        <w:tc>
          <w:tcPr>
            <w:gridSpan w:val="3"/>
            <w:tcMar>
              <w:top w:w="29.0" w:type="dxa"/>
              <w:left w:w="115.0" w:type="dxa"/>
              <w:bottom w:w="29.0" w:type="dxa"/>
              <w:right w:w="115.0" w:type="dxa"/>
            </w:tcMar>
          </w:tcPr>
          <w:p w:rsidR="00000000" w:rsidDel="00000000" w:rsidP="00000000" w:rsidRDefault="00000000" w:rsidRPr="00000000" w14:paraId="0000001B">
            <w:pP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2 sections of 15</w:t>
            </w:r>
          </w:p>
        </w:tc>
      </w:tr>
      <w:tr>
        <w:trPr>
          <w:cantSplit w:val="0"/>
          <w:trHeight w:val="278" w:hRule="atLeast"/>
          <w:tblHeader w:val="0"/>
        </w:trPr>
        <w:tc>
          <w:tcPr>
            <w:tcMar>
              <w:top w:w="29.0" w:type="dxa"/>
              <w:left w:w="115.0" w:type="dxa"/>
              <w:bottom w:w="29.0" w:type="dxa"/>
              <w:right w:w="115.0" w:type="dxa"/>
            </w:tcMar>
          </w:tcPr>
          <w:p w:rsidR="00000000" w:rsidDel="00000000" w:rsidP="00000000" w:rsidRDefault="00000000" w:rsidRPr="00000000" w14:paraId="0000001E">
            <w:pPr>
              <w:pStyle w:val="Heading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Schedule</w:t>
            </w:r>
          </w:p>
        </w:tc>
        <w:tc>
          <w:tcPr>
            <w:gridSpan w:val="2"/>
            <w:tcMar>
              <w:top w:w="29.0" w:type="dxa"/>
              <w:left w:w="115.0" w:type="dxa"/>
              <w:bottom w:w="29.0" w:type="dxa"/>
              <w:right w:w="115.0" w:type="dxa"/>
            </w:tcMar>
          </w:tcPr>
          <w:p w:rsidR="00000000" w:rsidDel="00000000" w:rsidP="00000000" w:rsidRDefault="00000000" w:rsidRPr="00000000" w14:paraId="0000001F">
            <w:pPr>
              <w:pStyle w:val="Heading6"/>
              <w:rPr>
                <w:rFonts w:ascii="Calibri" w:cs="Calibri" w:eastAsia="Calibri" w:hAnsi="Calibri"/>
                <w:i w:val="0"/>
              </w:rPr>
            </w:pPr>
            <w:r w:rsidDel="00000000" w:rsidR="00000000" w:rsidRPr="00000000">
              <w:rPr>
                <w:rFonts w:ascii="Calibri" w:cs="Calibri" w:eastAsia="Calibri" w:hAnsi="Calibri"/>
                <w:i w:val="0"/>
                <w:rtl w:val="0"/>
              </w:rPr>
              <w:t xml:space="preserve">Tuesdays 8:30 am -  9:50 am </w:t>
            </w:r>
          </w:p>
          <w:p w:rsidR="00000000" w:rsidDel="00000000" w:rsidP="00000000" w:rsidRDefault="00000000" w:rsidRPr="00000000" w14:paraId="00000020">
            <w:pPr>
              <w:pStyle w:val="Heading6"/>
              <w:rPr>
                <w:rFonts w:ascii="Calibri" w:cs="Calibri" w:eastAsia="Calibri" w:hAnsi="Calibri"/>
                <w:i w:val="0"/>
              </w:rPr>
            </w:pPr>
            <w:r w:rsidDel="00000000" w:rsidR="00000000" w:rsidRPr="00000000">
              <w:rPr>
                <w:rFonts w:ascii="Calibri" w:cs="Calibri" w:eastAsia="Calibri" w:hAnsi="Calibri"/>
                <w:i w:val="0"/>
                <w:rtl w:val="0"/>
              </w:rPr>
              <w:t xml:space="preserve">Thursdays 10:10 am - 11:30 am </w:t>
            </w:r>
          </w:p>
        </w:tc>
        <w:tc>
          <w:tcPr/>
          <w:p w:rsidR="00000000" w:rsidDel="00000000" w:rsidP="00000000" w:rsidRDefault="00000000" w:rsidRPr="00000000" w14:paraId="00000022">
            <w:pPr>
              <w:pStyle w:val="Heading6"/>
              <w:rPr>
                <w:rFonts w:ascii="Calibri" w:cs="Calibri" w:eastAsia="Calibri" w:hAnsi="Calibri"/>
              </w:rPr>
            </w:pPr>
            <w:r w:rsidDel="00000000" w:rsidR="00000000" w:rsidRPr="00000000">
              <w:rPr>
                <w:rFonts w:ascii="Calibri" w:cs="Calibri" w:eastAsia="Calibri" w:hAnsi="Calibri"/>
                <w:rtl w:val="0"/>
              </w:rPr>
              <w:t xml:space="preserve">2</w:t>
            </w:r>
            <w:r w:rsidDel="00000000" w:rsidR="00000000" w:rsidRPr="00000000">
              <w:rPr>
                <w:rFonts w:ascii="Calibri" w:cs="Calibri" w:eastAsia="Calibri" w:hAnsi="Calibri"/>
                <w:vertAlign w:val="superscript"/>
                <w:rtl w:val="0"/>
              </w:rPr>
              <w:t xml:space="preserve">nd</w:t>
            </w:r>
            <w:r w:rsidDel="00000000" w:rsidR="00000000" w:rsidRPr="00000000">
              <w:rPr>
                <w:rFonts w:ascii="Calibri" w:cs="Calibri" w:eastAsia="Calibri" w:hAnsi="Calibri"/>
                <w:rtl w:val="0"/>
              </w:rPr>
              <w:t xml:space="preserve"> choice:</w:t>
            </w:r>
          </w:p>
        </w:tc>
      </w:tr>
      <w:tr>
        <w:trPr>
          <w:cantSplit w:val="0"/>
          <w:tblHeader w:val="0"/>
        </w:trPr>
        <w:tc>
          <w:tcPr>
            <w:tcMar>
              <w:top w:w="29.0" w:type="dxa"/>
              <w:left w:w="115.0" w:type="dxa"/>
              <w:bottom w:w="29.0" w:type="dxa"/>
              <w:right w:w="115.0" w:type="dxa"/>
            </w:tcMar>
          </w:tcPr>
          <w:p w:rsidR="00000000" w:rsidDel="00000000" w:rsidP="00000000" w:rsidRDefault="00000000" w:rsidRPr="00000000" w14:paraId="00000023">
            <w:pPr>
              <w:pStyle w:val="Heading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Room/Equipment </w:t>
            </w:r>
          </w:p>
          <w:p w:rsidR="00000000" w:rsidDel="00000000" w:rsidP="00000000" w:rsidRDefault="00000000" w:rsidRPr="00000000" w14:paraId="00000024">
            <w:pPr>
              <w:pStyle w:val="Heading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needs</w:t>
            </w:r>
          </w:p>
        </w:tc>
        <w:tc>
          <w:tcPr>
            <w:gridSpan w:val="3"/>
            <w:tcMar>
              <w:top w:w="29.0" w:type="dxa"/>
              <w:left w:w="115.0" w:type="dxa"/>
              <w:bottom w:w="29.0" w:type="dxa"/>
              <w:right w:w="115.0" w:type="dxa"/>
            </w:tcMar>
          </w:tcPr>
          <w:p w:rsidR="00000000" w:rsidDel="00000000" w:rsidP="00000000" w:rsidRDefault="00000000" w:rsidRPr="00000000" w14:paraId="00000025">
            <w:pP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Online</w:t>
            </w:r>
          </w:p>
        </w:tc>
      </w:tr>
      <w:tr>
        <w:trPr>
          <w:cantSplit w:val="0"/>
          <w:tblHeader w:val="0"/>
        </w:trPr>
        <w:tc>
          <w:tcPr>
            <w:tcMar>
              <w:top w:w="29.0" w:type="dxa"/>
              <w:left w:w="115.0" w:type="dxa"/>
              <w:bottom w:w="29.0" w:type="dxa"/>
              <w:right w:w="115.0" w:type="dxa"/>
            </w:tcMar>
          </w:tcPr>
          <w:p w:rsidR="00000000" w:rsidDel="00000000" w:rsidP="00000000" w:rsidRDefault="00000000" w:rsidRPr="00000000" w14:paraId="00000028">
            <w:pPr>
              <w:pStyle w:val="Heading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Cross-Listing(s)</w:t>
            </w:r>
          </w:p>
        </w:tc>
        <w:tc>
          <w:tcPr>
            <w:gridSpan w:val="3"/>
            <w:tcMar>
              <w:top w:w="29.0" w:type="dxa"/>
              <w:left w:w="115.0" w:type="dxa"/>
              <w:bottom w:w="29.0" w:type="dxa"/>
              <w:right w:w="115.0" w:type="dxa"/>
            </w:tcMar>
          </w:tcPr>
          <w:p w:rsidR="00000000" w:rsidDel="00000000" w:rsidP="00000000" w:rsidRDefault="00000000" w:rsidRPr="00000000" w14:paraId="00000029">
            <w:pP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PS, Human Rights, GIS</w:t>
            </w:r>
          </w:p>
        </w:tc>
      </w:tr>
      <w:tr>
        <w:trPr>
          <w:cantSplit w:val="0"/>
          <w:trHeight w:val="251" w:hRule="atLeast"/>
          <w:tblHeader w:val="0"/>
        </w:trPr>
        <w:tc>
          <w:tcPr>
            <w:tcBorders>
              <w:bottom w:color="000000" w:space="0" w:sz="4" w:val="single"/>
            </w:tcBorders>
            <w:tcMar>
              <w:top w:w="29.0" w:type="dxa"/>
              <w:left w:w="115.0" w:type="dxa"/>
              <w:bottom w:w="29.0" w:type="dxa"/>
              <w:right w:w="115.0" w:type="dxa"/>
            </w:tcMar>
          </w:tcPr>
          <w:p w:rsidR="00000000" w:rsidDel="00000000" w:rsidP="00000000" w:rsidRDefault="00000000" w:rsidRPr="00000000" w14:paraId="0000002C">
            <w:pPr>
              <w:pStyle w:val="Heading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Distribution area</w:t>
            </w:r>
          </w:p>
        </w:tc>
        <w:tc>
          <w:tcPr>
            <w:gridSpan w:val="3"/>
            <w:tcBorders>
              <w:bottom w:color="000000" w:space="0" w:sz="4" w:val="single"/>
            </w:tcBorders>
            <w:tcMar>
              <w:top w:w="29.0" w:type="dxa"/>
              <w:left w:w="115.0" w:type="dxa"/>
              <w:bottom w:w="29.0" w:type="dxa"/>
              <w:right w:w="115.0" w:type="dxa"/>
            </w:tcMar>
          </w:tcPr>
          <w:p w:rsidR="00000000" w:rsidDel="00000000" w:rsidP="00000000" w:rsidRDefault="00000000" w:rsidRPr="00000000" w14:paraId="0000002D">
            <w:pPr>
              <w:rPr>
                <w:rFonts w:ascii="Calibri" w:cs="Calibri" w:eastAsia="Calibri" w:hAnsi="Calibri"/>
                <w:b w:val="1"/>
                <w:i w:val="1"/>
                <w:sz w:val="22"/>
                <w:szCs w:val="22"/>
              </w:rPr>
            </w:pPr>
            <w:r w:rsidDel="00000000" w:rsidR="00000000" w:rsidRPr="00000000">
              <w:rPr>
                <w:rtl w:val="0"/>
              </w:rPr>
            </w:r>
          </w:p>
        </w:tc>
      </w:tr>
      <w:tr>
        <w:trPr>
          <w:cantSplit w:val="0"/>
          <w:trHeight w:val="4128" w:hRule="atLeast"/>
          <w:tblHeader w:val="0"/>
        </w:trPr>
        <w:tc>
          <w:tcPr>
            <w:tcBorders>
              <w:top w:color="000000" w:space="0" w:sz="4" w:val="single"/>
              <w:left w:color="000000" w:space="0" w:sz="4" w:val="single"/>
              <w:bottom w:color="000000" w:space="0" w:sz="4" w:val="single"/>
              <w:right w:color="000000" w:space="0" w:sz="4" w:val="single"/>
            </w:tcBorders>
            <w:tcMar>
              <w:top w:w="29.0" w:type="dxa"/>
              <w:left w:w="115.0" w:type="dxa"/>
              <w:bottom w:w="29.0" w:type="dxa"/>
              <w:right w:w="115.0" w:type="dxa"/>
            </w:tcMar>
          </w:tcPr>
          <w:p w:rsidR="00000000" w:rsidDel="00000000" w:rsidP="00000000" w:rsidRDefault="00000000" w:rsidRPr="00000000" w14:paraId="00000030">
            <w:pPr>
              <w:pStyle w:val="Heading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COURSE DESCRIPTION</w:t>
            </w:r>
          </w:p>
          <w:p w:rsidR="00000000" w:rsidDel="00000000" w:rsidP="00000000" w:rsidRDefault="00000000" w:rsidRPr="00000000" w14:paraId="00000031">
            <w:pPr>
              <w:rPr/>
            </w:pPr>
            <w:r w:rsidDel="00000000" w:rsidR="00000000" w:rsidRPr="00000000">
              <w:rPr>
                <w:rFonts w:ascii="Calibri" w:cs="Calibri" w:eastAsia="Calibri" w:hAnsi="Calibri"/>
                <w:b w:val="1"/>
                <w:i w:val="1"/>
                <w:sz w:val="22"/>
                <w:szCs w:val="22"/>
                <w:rtl w:val="0"/>
              </w:rPr>
              <w:t xml:space="preserve">(for new courses only)</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29.0" w:type="dxa"/>
              <w:left w:w="115.0" w:type="dxa"/>
              <w:bottom w:w="29.0" w:type="dxa"/>
              <w:right w:w="115.0" w:type="dxa"/>
            </w:tcMar>
          </w:tcPr>
          <w:p w:rsidR="00000000" w:rsidDel="00000000" w:rsidP="00000000" w:rsidRDefault="00000000" w:rsidRPr="00000000" w14:paraId="00000032">
            <w:pPr>
              <w:shd w:fill="ffffff" w:val="clear"/>
              <w:rPr/>
            </w:pPr>
            <w:r w:rsidDel="00000000" w:rsidR="00000000" w:rsidRPr="00000000">
              <w:rPr>
                <w:rtl w:val="0"/>
              </w:rPr>
              <w:t xml:space="preserve">Civic Action and Research</w:t>
            </w:r>
          </w:p>
          <w:p w:rsidR="00000000" w:rsidDel="00000000" w:rsidP="00000000" w:rsidRDefault="00000000" w:rsidRPr="00000000" w14:paraId="00000033">
            <w:pPr>
              <w:shd w:fill="ffffff" w:val="clear"/>
              <w:rPr/>
            </w:pPr>
            <w:r w:rsidDel="00000000" w:rsidR="00000000" w:rsidRPr="00000000">
              <w:rPr>
                <w:rtl w:val="0"/>
              </w:rPr>
              <w:t xml:space="preserve">In this upper level course, students who are leading a community engagement project deepen their understanding of civil society through participatory research and engagement that explores the structure of civil society organizations, the socio-political environment in which they operate, including the intersection between government and civil society, the root causes of social issues that they are attempting to address, and the context in which the community is addressing the issue. Students will also enhance their capacities and project management skills through a series of leadership workshops.  Each student will be required to produce a project analysis which incorporates primary and secondary research, as well as interviews of key actors in the field. Projects should focus on one of five tracks: Climate Change, Disability Justice, Youth Engagement, Social Entrepreneurship, Inclusion and Gender Equity.</w:t>
            </w:r>
          </w:p>
          <w:p w:rsidR="00000000" w:rsidDel="00000000" w:rsidP="00000000" w:rsidRDefault="00000000" w:rsidRPr="00000000" w14:paraId="00000034">
            <w:pPr>
              <w:shd w:fill="ffffff" w:val="clear"/>
              <w:rPr/>
            </w:pPr>
            <w:r w:rsidDel="00000000" w:rsidR="00000000" w:rsidRPr="00000000">
              <w:rPr>
                <w:rtl w:val="0"/>
              </w:rPr>
              <w:t xml:space="preserve"> </w:t>
            </w:r>
          </w:p>
          <w:p w:rsidR="00000000" w:rsidDel="00000000" w:rsidP="00000000" w:rsidRDefault="00000000" w:rsidRPr="00000000" w14:paraId="00000035">
            <w:pPr>
              <w:shd w:fill="ffffff" w:val="clear"/>
              <w:rPr/>
            </w:pPr>
            <w:r w:rsidDel="00000000" w:rsidR="00000000" w:rsidRPr="00000000">
              <w:rPr>
                <w:rtl w:val="0"/>
              </w:rPr>
              <w:t xml:space="preserve">The course will culminate in a peer-led, OSUN-wide conference on leadership and community engagement.  Prerequisites: Students must be involved in leading a civic engagement project and have taken the CE Network Collaboration Course, OSUN CE Course or equivalent or have received and implemented an OSUN microgrant or community action award.</w:t>
            </w:r>
          </w:p>
          <w:p w:rsidR="00000000" w:rsidDel="00000000" w:rsidP="00000000" w:rsidRDefault="00000000" w:rsidRPr="00000000" w14:paraId="00000036">
            <w:pPr>
              <w:shd w:fill="ffffff" w:val="clear"/>
              <w:rPr/>
            </w:pPr>
            <w:r w:rsidDel="00000000" w:rsidR="00000000" w:rsidRPr="00000000">
              <w:rPr>
                <w:rtl w:val="0"/>
              </w:rPr>
              <w:t xml:space="preserve"> </w:t>
            </w:r>
          </w:p>
          <w:p w:rsidR="00000000" w:rsidDel="00000000" w:rsidP="00000000" w:rsidRDefault="00000000" w:rsidRPr="00000000" w14:paraId="00000037">
            <w:pPr>
              <w:shd w:fill="ffffff" w:val="clear"/>
              <w:rPr/>
            </w:pPr>
            <w:r w:rsidDel="00000000" w:rsidR="00000000" w:rsidRPr="00000000">
              <w:rPr>
                <w:rtl w:val="0"/>
              </w:rPr>
              <w:t xml:space="preserve">Students must complete a course application form to be admitted.</w:t>
            </w:r>
          </w:p>
          <w:p w:rsidR="00000000" w:rsidDel="00000000" w:rsidP="00000000" w:rsidRDefault="00000000" w:rsidRPr="00000000" w14:paraId="00000038">
            <w:pPr>
              <w:shd w:fill="ffffff" w:val="clear"/>
              <w:rPr/>
            </w:pPr>
            <w:r w:rsidDel="00000000" w:rsidR="00000000" w:rsidRPr="00000000">
              <w:rPr>
                <w:rtl w:val="0"/>
              </w:rPr>
              <w:t xml:space="preserve"> </w:t>
            </w:r>
          </w:p>
          <w:p w:rsidR="00000000" w:rsidDel="00000000" w:rsidP="00000000" w:rsidRDefault="00000000" w:rsidRPr="00000000" w14:paraId="00000039">
            <w:pPr>
              <w:shd w:fill="ffffff" w:val="clear"/>
              <w:rPr/>
            </w:pPr>
            <w:r w:rsidDel="00000000" w:rsidR="00000000" w:rsidRPr="00000000">
              <w:rPr>
                <w:rtl w:val="0"/>
              </w:rPr>
              <w:t xml:space="preserve">This is a 2 credit OSUN course. Select students can appeal for an accompanying two credit tutorial that would give them an option of completing four credits. Note: This course does not fulfill a post-moderation requirement in PS.</w:t>
            </w:r>
          </w:p>
          <w:p w:rsidR="00000000" w:rsidDel="00000000" w:rsidP="00000000" w:rsidRDefault="00000000" w:rsidRPr="00000000" w14:paraId="0000003A">
            <w:pPr>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3B">
            <w:pPr>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3C">
            <w:pPr>
              <w:rPr>
                <w:rFonts w:ascii="Calibri" w:cs="Calibri" w:eastAsia="Calibri" w:hAnsi="Calibri"/>
                <w:b w:val="1"/>
                <w:i w:val="1"/>
                <w:sz w:val="22"/>
                <w:szCs w:val="22"/>
              </w:rPr>
            </w:pPr>
            <w:r w:rsidDel="00000000" w:rsidR="00000000" w:rsidRPr="00000000">
              <w:rPr>
                <w:rtl w:val="0"/>
              </w:rPr>
            </w:r>
          </w:p>
        </w:tc>
      </w:tr>
      <w:tr>
        <w:trPr>
          <w:cantSplit w:val="0"/>
          <w:tblHeader w:val="0"/>
        </w:trPr>
        <w:tc>
          <w:tcPr>
            <w:gridSpan w:val="4"/>
            <w:tcMar>
              <w:top w:w="29.0" w:type="dxa"/>
              <w:left w:w="115.0" w:type="dxa"/>
              <w:bottom w:w="29.0" w:type="dxa"/>
              <w:right w:w="115.0" w:type="dxa"/>
            </w:tcMar>
          </w:tcPr>
          <w:p w:rsidR="00000000" w:rsidDel="00000000" w:rsidP="00000000" w:rsidRDefault="00000000" w:rsidRPr="00000000" w14:paraId="0000003F">
            <w:pPr>
              <w:pStyle w:val="Heading1"/>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For “Difference and Justice” offerings:</w:t>
            </w:r>
            <w:r w:rsidDel="00000000" w:rsidR="00000000" w:rsidRPr="00000000">
              <w:rPr>
                <w:rtl w:val="0"/>
              </w:rPr>
            </w:r>
          </w:p>
          <w:p w:rsidR="00000000" w:rsidDel="00000000" w:rsidP="00000000" w:rsidRDefault="00000000" w:rsidRPr="00000000" w14:paraId="00000040">
            <w:pPr>
              <w:pStyle w:val="Heading1"/>
              <w:rPr>
                <w:rFonts w:ascii="Calibri" w:cs="Calibri" w:eastAsia="Calibri" w:hAnsi="Calibri"/>
                <w:sz w:val="22"/>
                <w:szCs w:val="22"/>
              </w:rPr>
            </w:pPr>
            <w:r w:rsidDel="00000000" w:rsidR="00000000" w:rsidRPr="00000000">
              <w:rPr>
                <w:i w:val="1"/>
                <w:sz w:val="18"/>
                <w:szCs w:val="18"/>
                <w:rtl w:val="0"/>
              </w:rPr>
              <w:t xml:space="preserve">Courses fulfilling this distribution requirement have a primary focus on the study of difference in the context of larger social dynamics such as globalization, nationalism, and social justice. They will address differences that may include but are not limited to ability/disability, age, body size, citizenship status, class, color, ethnicity, gender, gender expression, geography, nationality, political affiliation, religion, race, sexual orientation, or socio-economic background, and will engage critically with issues of difference, diversity, inequality, and inclusivity.</w:t>
            </w:r>
            <w:r w:rsidDel="00000000" w:rsidR="00000000" w:rsidRPr="00000000">
              <w:rPr>
                <w:rtl w:val="0"/>
              </w:rPr>
            </w:r>
          </w:p>
          <w:p w:rsidR="00000000" w:rsidDel="00000000" w:rsidP="00000000" w:rsidRDefault="00000000" w:rsidRPr="00000000" w14:paraId="00000041">
            <w:pPr>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42">
            <w:pPr>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How does your course address issues central to this requirement:</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The course contains central theme of difference,  but in terms of issues explored (how does race and SES impact participation), and hpw in radically different societies does civic engagement play out, be it related to citizenship status, ethnicity, race etc. This is in terms of readings and in-class assignments.</w:t>
            </w:r>
          </w:p>
          <w:p w:rsidR="00000000" w:rsidDel="00000000" w:rsidP="00000000" w:rsidRDefault="00000000" w:rsidRPr="00000000" w14:paraId="00000043">
            <w:pPr>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44">
            <w:pPr>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45">
            <w:pPr>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46">
            <w:pPr>
              <w:rPr>
                <w:rFonts w:ascii="Calibri" w:cs="Calibri" w:eastAsia="Calibri" w:hAnsi="Calibri"/>
                <w:b w:val="1"/>
                <w:i w:val="1"/>
                <w:sz w:val="22"/>
                <w:szCs w:val="22"/>
              </w:rPr>
            </w:pPr>
            <w:r w:rsidDel="00000000" w:rsidR="00000000" w:rsidRPr="00000000">
              <w:rPr>
                <w:rtl w:val="0"/>
              </w:rPr>
            </w:r>
          </w:p>
        </w:tc>
      </w:tr>
    </w:tbl>
    <w:p w:rsidR="00000000" w:rsidDel="00000000" w:rsidP="00000000" w:rsidRDefault="00000000" w:rsidRPr="00000000" w14:paraId="0000004A">
      <w:pPr>
        <w:rPr/>
      </w:pPr>
      <w:r w:rsidDel="00000000" w:rsidR="00000000" w:rsidRPr="00000000">
        <w:rPr>
          <w:rtl w:val="0"/>
        </w:rPr>
      </w:r>
    </w:p>
    <w:sectPr>
      <w:pgSz w:h="15840" w:w="12240" w:orient="portrait"/>
      <w:pgMar w:bottom="432"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jc w:val="center"/>
    </w:pPr>
    <w:rPr>
      <w:b w:val="1"/>
      <w:sz w:val="22"/>
      <w:szCs w:val="22"/>
    </w:rPr>
  </w:style>
  <w:style w:type="paragraph" w:styleId="Heading3">
    <w:name w:val="heading 3"/>
    <w:basedOn w:val="Normal"/>
    <w:next w:val="Normal"/>
    <w:pPr>
      <w:keepNext w:val="1"/>
      <w:jc w:val="center"/>
    </w:pPr>
    <w:rPr>
      <w:b w:val="1"/>
    </w:rPr>
  </w:style>
  <w:style w:type="paragraph" w:styleId="Heading4">
    <w:name w:val="heading 4"/>
    <w:basedOn w:val="Normal"/>
    <w:next w:val="Normal"/>
    <w:pPr>
      <w:keepNext w:val="1"/>
    </w:pPr>
    <w:rPr>
      <w:b w:val="1"/>
      <w:sz w:val="22"/>
      <w:szCs w:val="22"/>
    </w:rPr>
  </w:style>
  <w:style w:type="paragraph" w:styleId="Heading5">
    <w:name w:val="heading 5"/>
    <w:basedOn w:val="Normal"/>
    <w:next w:val="Normal"/>
    <w:pPr>
      <w:keepNext w:val="1"/>
    </w:pPr>
    <w:rPr>
      <w:b w:val="1"/>
      <w:i w:val="1"/>
      <w:sz w:val="22"/>
      <w:szCs w:val="22"/>
    </w:rPr>
  </w:style>
  <w:style w:type="paragraph" w:styleId="Heading6">
    <w:name w:val="heading 6"/>
    <w:basedOn w:val="Normal"/>
    <w:next w:val="Normal"/>
    <w:pPr>
      <w:keepNext w:val="1"/>
    </w:pPr>
    <w:rPr>
      <w:i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paragraph" w:styleId="Heading1">
    <w:name w:val="heading 1"/>
    <w:basedOn w:val="Normal"/>
    <w:next w:val="Normal"/>
    <w:qFormat w:val="1"/>
    <w:pPr>
      <w:keepNext w:val="1"/>
      <w:outlineLvl w:val="0"/>
    </w:pPr>
    <w:rPr>
      <w:b w:val="1"/>
      <w:bCs w:val="1"/>
    </w:rPr>
  </w:style>
  <w:style w:type="paragraph" w:styleId="Heading2">
    <w:name w:val="heading 2"/>
    <w:basedOn w:val="Normal"/>
    <w:next w:val="Normal"/>
    <w:qFormat w:val="1"/>
    <w:pPr>
      <w:keepNext w:val="1"/>
      <w:jc w:val="center"/>
      <w:outlineLvl w:val="1"/>
    </w:pPr>
    <w:rPr>
      <w:b w:val="1"/>
      <w:bCs w:val="1"/>
      <w:sz w:val="22"/>
    </w:rPr>
  </w:style>
  <w:style w:type="paragraph" w:styleId="Heading3">
    <w:name w:val="heading 3"/>
    <w:basedOn w:val="Normal"/>
    <w:next w:val="Normal"/>
    <w:qFormat w:val="1"/>
    <w:pPr>
      <w:keepNext w:val="1"/>
      <w:jc w:val="center"/>
      <w:outlineLvl w:val="2"/>
    </w:pPr>
    <w:rPr>
      <w:b w:val="1"/>
      <w:bCs w:val="1"/>
    </w:rPr>
  </w:style>
  <w:style w:type="paragraph" w:styleId="Heading4">
    <w:name w:val="heading 4"/>
    <w:basedOn w:val="Normal"/>
    <w:next w:val="Normal"/>
    <w:qFormat w:val="1"/>
    <w:pPr>
      <w:keepNext w:val="1"/>
      <w:outlineLvl w:val="3"/>
    </w:pPr>
    <w:rPr>
      <w:b w:val="1"/>
      <w:bCs w:val="1"/>
      <w:sz w:val="22"/>
    </w:rPr>
  </w:style>
  <w:style w:type="paragraph" w:styleId="Heading5">
    <w:name w:val="heading 5"/>
    <w:basedOn w:val="Normal"/>
    <w:next w:val="Normal"/>
    <w:qFormat w:val="1"/>
    <w:pPr>
      <w:keepNext w:val="1"/>
      <w:outlineLvl w:val="4"/>
    </w:pPr>
    <w:rPr>
      <w:b w:val="1"/>
      <w:bCs w:val="1"/>
      <w:i w:val="1"/>
      <w:iCs w:val="1"/>
      <w:sz w:val="22"/>
    </w:rPr>
  </w:style>
  <w:style w:type="paragraph" w:styleId="Heading6">
    <w:name w:val="heading 6"/>
    <w:basedOn w:val="Normal"/>
    <w:next w:val="Normal"/>
    <w:qFormat w:val="1"/>
    <w:pPr>
      <w:keepNext w:val="1"/>
      <w:outlineLvl w:val="5"/>
    </w:pPr>
    <w:rPr>
      <w:i w:val="1"/>
      <w:iCs w:val="1"/>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F8220E"/>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8220E"/>
    <w:rPr>
      <w:rFonts w:ascii="Tahoma" w:cs="Tahoma" w:hAnsi="Tahoma"/>
      <w:sz w:val="16"/>
      <w:szCs w:val="16"/>
    </w:rPr>
  </w:style>
  <w:style w:type="paragraph" w:styleId="NormalWeb">
    <w:name w:val="Normal (Web)"/>
    <w:basedOn w:val="Normal"/>
    <w:uiPriority w:val="99"/>
    <w:semiHidden w:val="1"/>
    <w:unhideWhenUsed w:val="1"/>
    <w:rsid w:val="008C6A7C"/>
    <w:pPr>
      <w:spacing w:after="100" w:afterAutospacing="1" w:before="100" w:beforeAutospacing="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YjwominSA7wQUL3DPlAAaT0KKg==">AMUW2mWl896+U+GgRD1vjNW+9QlslPahDrq68EssKHTh5/XCo1TEkEmcQiT8WHyh8ZCIXkro0GOAWe43uckGP1ibV248YtpBI4raODShPtPOqmD8wLTpLwk=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2021-10-18T15:25:00Z</dcterms:created>
  <dc:creator>user</dc:creator>
</cp:coreProperties>
</file>