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CA" w:rsidRPr="00DF616E" w:rsidRDefault="00B740E6" w:rsidP="000B43CA">
      <w:pPr>
        <w:spacing w:after="160"/>
        <w:jc w:val="center"/>
        <w:rPr>
          <w:rFonts w:ascii="Arial" w:eastAsia="Calibri" w:hAnsi="Arial" w:cs="Arial"/>
          <w:b/>
          <w:sz w:val="32"/>
          <w:szCs w:val="32"/>
        </w:rPr>
      </w:pPr>
      <w:r w:rsidRPr="00DF616E">
        <w:rPr>
          <w:rFonts w:ascii="Arial" w:eastAsia="Calibri" w:hAnsi="Arial" w:cs="Arial"/>
          <w:b/>
          <w:sz w:val="32"/>
          <w:szCs w:val="32"/>
        </w:rPr>
        <w:t xml:space="preserve">International </w:t>
      </w:r>
      <w:r w:rsidR="000B43CA" w:rsidRPr="00DF616E">
        <w:rPr>
          <w:rFonts w:ascii="Arial" w:eastAsia="Calibri" w:hAnsi="Arial" w:cs="Arial"/>
          <w:b/>
          <w:sz w:val="32"/>
          <w:szCs w:val="32"/>
        </w:rPr>
        <w:t>Conference</w:t>
      </w:r>
    </w:p>
    <w:p w:rsidR="000B43CA" w:rsidRPr="00DF616E" w:rsidRDefault="00B740E6" w:rsidP="000B43CA">
      <w:pPr>
        <w:spacing w:after="160"/>
        <w:jc w:val="center"/>
        <w:rPr>
          <w:rFonts w:ascii="Arial" w:eastAsia="Calibri" w:hAnsi="Arial" w:cs="Arial"/>
          <w:b/>
          <w:sz w:val="32"/>
          <w:szCs w:val="32"/>
        </w:rPr>
      </w:pPr>
      <w:r w:rsidRPr="00DF616E">
        <w:rPr>
          <w:rFonts w:ascii="Arial" w:eastAsia="Calibri" w:hAnsi="Arial" w:cs="Arial"/>
          <w:b/>
          <w:sz w:val="32"/>
          <w:szCs w:val="32"/>
        </w:rPr>
        <w:t xml:space="preserve"> “The Language of Humanities: B</w:t>
      </w:r>
      <w:r w:rsidR="000B43CA" w:rsidRPr="00DF616E">
        <w:rPr>
          <w:rFonts w:ascii="Arial" w:eastAsia="Calibri" w:hAnsi="Arial" w:cs="Arial"/>
          <w:b/>
          <w:sz w:val="32"/>
          <w:szCs w:val="32"/>
        </w:rPr>
        <w:t xml:space="preserve">etween </w:t>
      </w:r>
      <w:r w:rsidR="00B65EB0" w:rsidRPr="00DF616E">
        <w:rPr>
          <w:rFonts w:ascii="Arial" w:eastAsia="Calibri" w:hAnsi="Arial" w:cs="Arial"/>
          <w:b/>
          <w:sz w:val="32"/>
          <w:szCs w:val="32"/>
        </w:rPr>
        <w:t>W</w:t>
      </w:r>
      <w:r w:rsidR="000B43CA" w:rsidRPr="00DF616E">
        <w:rPr>
          <w:rFonts w:ascii="Arial" w:eastAsia="Calibri" w:hAnsi="Arial" w:cs="Arial"/>
          <w:b/>
          <w:sz w:val="32"/>
          <w:szCs w:val="32"/>
        </w:rPr>
        <w:t xml:space="preserve">ord and </w:t>
      </w:r>
      <w:r w:rsidR="00B65EB0" w:rsidRPr="00DF616E">
        <w:rPr>
          <w:rFonts w:ascii="Arial" w:eastAsia="Calibri" w:hAnsi="Arial" w:cs="Arial"/>
          <w:b/>
          <w:sz w:val="32"/>
          <w:szCs w:val="32"/>
        </w:rPr>
        <w:t>I</w:t>
      </w:r>
      <w:r w:rsidR="000B43CA" w:rsidRPr="00DF616E">
        <w:rPr>
          <w:rFonts w:ascii="Arial" w:eastAsia="Calibri" w:hAnsi="Arial" w:cs="Arial"/>
          <w:b/>
          <w:sz w:val="32"/>
          <w:szCs w:val="32"/>
        </w:rPr>
        <w:t>mage”</w:t>
      </w:r>
    </w:p>
    <w:p w:rsidR="000B43CA" w:rsidRPr="00B65EB0" w:rsidRDefault="000B43CA" w:rsidP="000B43CA">
      <w:pPr>
        <w:spacing w:after="160"/>
        <w:jc w:val="center"/>
        <w:rPr>
          <w:rFonts w:ascii="Arial" w:eastAsia="Calibri" w:hAnsi="Arial" w:cs="Arial"/>
        </w:rPr>
      </w:pPr>
    </w:p>
    <w:p w:rsidR="000B43CA" w:rsidRPr="00DF616E" w:rsidRDefault="000B43CA" w:rsidP="000B43CA">
      <w:pPr>
        <w:spacing w:after="160" w:line="259" w:lineRule="auto"/>
        <w:rPr>
          <w:rFonts w:ascii="Arial" w:eastAsia="Calibri" w:hAnsi="Arial" w:cs="Arial"/>
          <w:b/>
        </w:rPr>
      </w:pPr>
      <w:r w:rsidRPr="00DF616E">
        <w:rPr>
          <w:rFonts w:ascii="Arial" w:eastAsia="Calibri" w:hAnsi="Arial" w:cs="Arial"/>
          <w:b/>
        </w:rPr>
        <w:t>Conference Details</w:t>
      </w:r>
    </w:p>
    <w:p w:rsidR="000B43CA" w:rsidRPr="00DF616E" w:rsidRDefault="000B43CA" w:rsidP="00B65EB0">
      <w:pPr>
        <w:spacing w:after="0"/>
        <w:rPr>
          <w:rFonts w:ascii="Arial" w:eastAsia="Calibri" w:hAnsi="Arial" w:cs="Arial"/>
        </w:rPr>
      </w:pPr>
      <w:r w:rsidRPr="00DF616E">
        <w:rPr>
          <w:rFonts w:ascii="Arial" w:eastAsia="Calibri" w:hAnsi="Arial" w:cs="Arial"/>
          <w:b/>
        </w:rPr>
        <w:t>Date:</w:t>
      </w:r>
      <w:r w:rsidRPr="00DF616E">
        <w:rPr>
          <w:rFonts w:ascii="Arial" w:hAnsi="Arial" w:cs="Arial"/>
        </w:rPr>
        <w:t xml:space="preserve"> </w:t>
      </w:r>
      <w:r w:rsidRPr="00DF616E">
        <w:rPr>
          <w:rFonts w:ascii="Arial" w:eastAsia="Calibri" w:hAnsi="Arial" w:cs="Arial"/>
        </w:rPr>
        <w:t>December 3-4, 2018</w:t>
      </w:r>
    </w:p>
    <w:p w:rsidR="000B43CA" w:rsidRPr="00DF616E" w:rsidRDefault="00B740E6" w:rsidP="00B65EB0">
      <w:pPr>
        <w:spacing w:after="0"/>
        <w:rPr>
          <w:rFonts w:ascii="Arial" w:eastAsia="Calibri" w:hAnsi="Arial" w:cs="Arial"/>
        </w:rPr>
      </w:pPr>
      <w:r w:rsidRPr="00DF616E">
        <w:rPr>
          <w:rFonts w:ascii="Arial" w:eastAsia="Calibri" w:hAnsi="Arial" w:cs="Arial"/>
          <w:b/>
        </w:rPr>
        <w:t>Place</w:t>
      </w:r>
      <w:r w:rsidR="000B43CA" w:rsidRPr="00DF616E">
        <w:rPr>
          <w:rFonts w:ascii="Arial" w:eastAsia="Calibri" w:hAnsi="Arial" w:cs="Arial"/>
          <w:b/>
        </w:rPr>
        <w:t>:</w:t>
      </w:r>
      <w:r w:rsidR="000B43CA" w:rsidRPr="00DF616E">
        <w:rPr>
          <w:rFonts w:ascii="Arial" w:eastAsia="Calibri" w:hAnsi="Arial" w:cs="Arial"/>
        </w:rPr>
        <w:t xml:space="preserve"> European Humanities University / </w:t>
      </w:r>
      <w:proofErr w:type="spellStart"/>
      <w:r w:rsidR="000B43CA" w:rsidRPr="00DF616E">
        <w:rPr>
          <w:rFonts w:ascii="Arial" w:eastAsia="Calibri" w:hAnsi="Arial" w:cs="Arial"/>
        </w:rPr>
        <w:t>Savičiaus</w:t>
      </w:r>
      <w:proofErr w:type="spellEnd"/>
      <w:r w:rsidR="000B43CA" w:rsidRPr="00DF616E">
        <w:rPr>
          <w:rFonts w:ascii="Arial" w:eastAsia="Calibri" w:hAnsi="Arial" w:cs="Arial"/>
        </w:rPr>
        <w:t xml:space="preserve"> g. 17, room 303</w:t>
      </w:r>
    </w:p>
    <w:p w:rsidR="00671FDA" w:rsidRPr="00DF616E" w:rsidRDefault="003733BF" w:rsidP="00B65EB0">
      <w:pPr>
        <w:spacing w:after="0"/>
        <w:rPr>
          <w:rFonts w:ascii="Arial" w:eastAsia="Calibri" w:hAnsi="Arial" w:cs="Arial"/>
        </w:rPr>
      </w:pPr>
      <w:r w:rsidRPr="00DF616E">
        <w:rPr>
          <w:rFonts w:ascii="Arial" w:eastAsia="Calibri" w:hAnsi="Arial" w:cs="Arial"/>
          <w:b/>
        </w:rPr>
        <w:t>Presentation t</w:t>
      </w:r>
      <w:r w:rsidR="00671FDA" w:rsidRPr="00DF616E">
        <w:rPr>
          <w:rFonts w:ascii="Arial" w:eastAsia="Calibri" w:hAnsi="Arial" w:cs="Arial"/>
          <w:b/>
        </w:rPr>
        <w:t>ime limit:</w:t>
      </w:r>
      <w:r w:rsidR="00671FDA" w:rsidRPr="00DF616E">
        <w:rPr>
          <w:rFonts w:ascii="Arial" w:eastAsia="Calibri" w:hAnsi="Arial" w:cs="Arial"/>
        </w:rPr>
        <w:t xml:space="preserve"> until 20 minutes </w:t>
      </w:r>
    </w:p>
    <w:p w:rsidR="00B65EB0" w:rsidRPr="00B65EB0" w:rsidRDefault="00B65EB0" w:rsidP="00B65EB0">
      <w:pPr>
        <w:spacing w:after="0"/>
        <w:rPr>
          <w:rFonts w:ascii="Arial" w:eastAsia="Calibri" w:hAnsi="Arial" w:cs="Arial"/>
        </w:rPr>
      </w:pPr>
    </w:p>
    <w:p w:rsidR="000B43CA" w:rsidRPr="00DF616E" w:rsidRDefault="00DF616E" w:rsidP="00B65EB0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DF616E">
        <w:rPr>
          <w:rFonts w:ascii="Arial" w:eastAsia="Calibri" w:hAnsi="Arial" w:cs="Arial"/>
          <w:b/>
          <w:sz w:val="32"/>
          <w:szCs w:val="32"/>
        </w:rPr>
        <w:t>A</w:t>
      </w:r>
      <w:r w:rsidR="000B43CA" w:rsidRPr="00DF616E">
        <w:rPr>
          <w:rFonts w:ascii="Arial" w:eastAsia="Calibri" w:hAnsi="Arial" w:cs="Arial"/>
          <w:b/>
          <w:sz w:val="32"/>
          <w:szCs w:val="32"/>
        </w:rPr>
        <w:t>genda</w:t>
      </w:r>
    </w:p>
    <w:p w:rsidR="00B65EB0" w:rsidRPr="00B65EB0" w:rsidRDefault="00B65EB0" w:rsidP="00B65EB0">
      <w:pPr>
        <w:spacing w:after="0"/>
        <w:jc w:val="center"/>
        <w:rPr>
          <w:rFonts w:ascii="Arial" w:eastAsia="Calibri" w:hAnsi="Arial" w:cs="Arial"/>
        </w:rPr>
      </w:pPr>
    </w:p>
    <w:p w:rsidR="000B43CA" w:rsidRPr="00B65EB0" w:rsidRDefault="000B43CA" w:rsidP="00DF616E">
      <w:pPr>
        <w:pBdr>
          <w:top w:val="single" w:sz="4" w:space="0" w:color="215868"/>
          <w:bottom w:val="single" w:sz="4" w:space="1" w:color="215868"/>
        </w:pBdr>
        <w:shd w:val="clear" w:color="auto" w:fill="215868"/>
        <w:spacing w:before="240" w:after="60" w:line="276" w:lineRule="auto"/>
        <w:contextualSpacing/>
        <w:jc w:val="center"/>
        <w:outlineLvl w:val="0"/>
        <w:rPr>
          <w:rFonts w:ascii="Arial" w:eastAsia="Times New Roman" w:hAnsi="Arial" w:cs="Arial"/>
          <w:b/>
          <w:color w:val="FFFFFF"/>
        </w:rPr>
      </w:pPr>
      <w:r w:rsidRPr="00B65EB0">
        <w:rPr>
          <w:rFonts w:ascii="Arial" w:eastAsia="Times New Roman" w:hAnsi="Arial" w:cs="Arial"/>
          <w:b/>
          <w:color w:val="FFFFFF"/>
        </w:rPr>
        <w:t>Monday, December 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Таблица сведений о программе конференции №2"/>
      </w:tblPr>
      <w:tblGrid>
        <w:gridCol w:w="1560"/>
        <w:gridCol w:w="8214"/>
      </w:tblGrid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F37F78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hAnsi="Arial" w:cs="Arial"/>
                <w:sz w:val="24"/>
                <w:szCs w:val="24"/>
                <w:lang w:val="en-US"/>
              </w:rPr>
              <w:t>9:00 – 10:0</w:t>
            </w:r>
            <w:r w:rsidR="000B43CA" w:rsidRPr="008677E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Session I:</w:t>
            </w: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- Moderated by: </w:t>
            </w:r>
            <w:r w:rsidR="00B65EB0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Prof. </w:t>
            </w: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Sergei Ignatov</w:t>
            </w: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370F2B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Part 1: </w:t>
            </w:r>
          </w:p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Panelist: key note speaker </w:t>
            </w:r>
            <w:r w:rsidR="00B65EB0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Prof.</w:t>
            </w: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Anatoli</w:t>
            </w:r>
            <w:proofErr w:type="spellEnd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Mikhailov</w:t>
            </w:r>
            <w:proofErr w:type="spellEnd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“Being and Language”</w:t>
            </w:r>
            <w:r w:rsidR="00801488" w:rsidRPr="008677E2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DF616E" w:rsidRPr="008677E2" w:rsidRDefault="00DF616E" w:rsidP="000B43C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0B43CA" w:rsidRPr="008677E2" w:rsidRDefault="00F37F78" w:rsidP="000B43C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Discussion</w:t>
            </w: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F37F78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eastAsia="Calibri" w:hAnsi="Arial" w:cs="Arial"/>
                <w:sz w:val="24"/>
                <w:szCs w:val="24"/>
                <w:lang w:val="en-US"/>
              </w:rPr>
              <w:t>10:00 – 10:1</w:t>
            </w:r>
            <w:r w:rsidR="000B43CA" w:rsidRPr="008677E2">
              <w:rPr>
                <w:rFonts w:ascii="Arial" w:eastAsia="Calibri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0B43CA" w:rsidRPr="008677E2" w:rsidRDefault="000B43CA" w:rsidP="00B65EB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Сoffee</w:t>
            </w:r>
            <w:proofErr w:type="spellEnd"/>
            <w:r w:rsidR="00B65EB0"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break (Senate Hall, room 220)</w:t>
            </w:r>
            <w:r w:rsidRPr="008677E2">
              <w:rPr>
                <w:rFonts w:ascii="Arial" w:hAnsi="Arial" w:cs="Arial"/>
                <w:b/>
                <w:sz w:val="28"/>
                <w:szCs w:val="28"/>
                <w:lang w:val="en-US" w:bidi="ru-RU"/>
              </w:rPr>
              <w:t xml:space="preserve"> </w:t>
            </w: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DF616E" w:rsidRPr="008677E2" w:rsidRDefault="00DF616E" w:rsidP="000B43CA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:rsidR="00DF616E" w:rsidRPr="008677E2" w:rsidRDefault="00DF616E" w:rsidP="000B43CA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:rsidR="000B43CA" w:rsidRPr="008677E2" w:rsidRDefault="00F37F78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eastAsia="Calibri" w:hAnsi="Arial" w:cs="Arial"/>
                <w:sz w:val="24"/>
                <w:szCs w:val="24"/>
                <w:lang w:val="en-US"/>
              </w:rPr>
              <w:t>10:15</w:t>
            </w:r>
            <w:r w:rsidR="000B43CA" w:rsidRPr="008677E2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12:00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4979EA" w:rsidRPr="008677E2" w:rsidRDefault="004979E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Part 2: </w:t>
            </w:r>
          </w:p>
          <w:p w:rsidR="000B43CA" w:rsidRPr="008677E2" w:rsidRDefault="00370F2B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Panelist: key note speaker</w:t>
            </w:r>
            <w:r w:rsidR="000B43CA"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Prof. </w:t>
            </w:r>
            <w:proofErr w:type="spellStart"/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Hristo</w:t>
            </w:r>
            <w:proofErr w:type="spellEnd"/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Petkov</w:t>
            </w:r>
            <w:proofErr w:type="spellEnd"/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Todorov</w:t>
            </w:r>
            <w:proofErr w:type="spellEnd"/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B740E6" w:rsidRPr="008677E2">
              <w:rPr>
                <w:rFonts w:ascii="Arial" w:hAnsi="Arial" w:cs="Arial"/>
                <w:sz w:val="28"/>
                <w:szCs w:val="28"/>
                <w:lang w:val="en-US"/>
              </w:rPr>
              <w:t>"Understanding As Educational Ideal"</w:t>
            </w:r>
            <w:r w:rsidR="00801488" w:rsidRPr="008677E2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8677E2" w:rsidRPr="008677E2" w:rsidRDefault="00B740E6" w:rsidP="00B740E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Prof. Jeffrey  Andrew 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Barash</w:t>
            </w:r>
            <w:proofErr w:type="spellEnd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p w:rsidR="000B43CA" w:rsidRPr="008677E2" w:rsidRDefault="00B740E6" w:rsidP="00B740E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"Transformations of the Image in the Era of the Mass Media".</w:t>
            </w: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DF616E" w:rsidRPr="008677E2" w:rsidRDefault="00DF616E" w:rsidP="000B43C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0B43CA" w:rsidRPr="008677E2" w:rsidRDefault="00F37F78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Discussion</w:t>
            </w: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eastAsia="Calibri" w:hAnsi="Arial" w:cs="Arial"/>
                <w:sz w:val="24"/>
                <w:szCs w:val="24"/>
                <w:lang w:val="en-US"/>
              </w:rPr>
              <w:t>12:00 – 14:00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DF616E" w:rsidRPr="008677E2" w:rsidRDefault="00DF616E" w:rsidP="000B43CA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:rsidR="000B43CA" w:rsidRPr="008677E2" w:rsidRDefault="000B43CA" w:rsidP="000B43CA">
            <w:pPr>
              <w:spacing w:after="160" w:line="259" w:lineRule="auto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LUNCH </w:t>
            </w:r>
          </w:p>
          <w:p w:rsidR="000B43CA" w:rsidRPr="00370F2B" w:rsidRDefault="000B43CA" w:rsidP="00370F2B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Rest</w:t>
            </w:r>
            <w:r w:rsidR="00B65EB0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aurant </w:t>
            </w:r>
            <w:r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“Balzac”, </w:t>
            </w:r>
            <w:proofErr w:type="spellStart"/>
            <w:r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Savičiaus</w:t>
            </w:r>
            <w:proofErr w:type="spellEnd"/>
            <w:r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g. 7</w:t>
            </w: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14:00 – 16:00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Session II:</w:t>
            </w:r>
            <w:r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- Moderated by:</w:t>
            </w:r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B65EB0"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Prof. </w:t>
            </w:r>
            <w:proofErr w:type="spellStart"/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Anatoli</w:t>
            </w:r>
            <w:proofErr w:type="spellEnd"/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Mikhailov</w:t>
            </w:r>
            <w:proofErr w:type="spellEnd"/>
          </w:p>
          <w:p w:rsidR="00370F2B" w:rsidRDefault="000B43CA" w:rsidP="000B43CA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Part</w:t>
            </w:r>
            <w:r w:rsidR="00B65EB0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1: </w:t>
            </w:r>
          </w:p>
          <w:p w:rsidR="000B43CA" w:rsidRPr="008677E2" w:rsidRDefault="00B65EB0" w:rsidP="000B43CA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Panelist: key note speaker </w:t>
            </w:r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Prof. </w:t>
            </w:r>
            <w:r w:rsidR="000B43CA"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Sergei Ignatov</w:t>
            </w:r>
            <w:r w:rsidR="00B740E6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“The Meaning of Image in Ancient </w:t>
            </w:r>
            <w:proofErr w:type="spellStart"/>
            <w:r w:rsidR="00B740E6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Egypt</w:t>
            </w:r>
            <w:proofErr w:type="gramStart"/>
            <w:r w:rsidR="005B506C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:</w:t>
            </w:r>
            <w:r w:rsidR="00B740E6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Textual</w:t>
            </w:r>
            <w:proofErr w:type="spellEnd"/>
            <w:proofErr w:type="gramEnd"/>
            <w:r w:rsidR="00B740E6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="00B740E6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P</w:t>
            </w:r>
            <w:r w:rsidR="000B43CA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ictural</w:t>
            </w:r>
            <w:proofErr w:type="spellEnd"/>
            <w:r w:rsidR="000B43CA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”</w:t>
            </w:r>
            <w:r w:rsidR="00801488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.</w:t>
            </w:r>
          </w:p>
          <w:p w:rsidR="008677E2" w:rsidRPr="008677E2" w:rsidRDefault="007B3A9C" w:rsidP="004979EA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Assoc. Prof. </w:t>
            </w:r>
            <w:proofErr w:type="spellStart"/>
            <w:r w:rsidR="000B43CA"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Vessela</w:t>
            </w:r>
            <w:proofErr w:type="spellEnd"/>
            <w:r w:rsidR="000B43CA"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43CA"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Atanasova</w:t>
            </w:r>
            <w:proofErr w:type="spellEnd"/>
          </w:p>
          <w:p w:rsidR="000B43CA" w:rsidRPr="008677E2" w:rsidRDefault="000B43CA" w:rsidP="004979EA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“Reading the Images on the Egypt</w:t>
            </w:r>
            <w:r w:rsidR="004979EA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ian Late </w:t>
            </w:r>
            <w:proofErr w:type="spellStart"/>
            <w:r w:rsidR="004979EA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Predynastic</w:t>
            </w:r>
            <w:proofErr w:type="spellEnd"/>
            <w:r w:rsidR="004979EA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Palettes”</w:t>
            </w:r>
            <w:r w:rsidR="00801488" w:rsidRPr="008677E2">
              <w:rPr>
                <w:rFonts w:ascii="Arial" w:eastAsia="Calibri" w:hAnsi="Arial" w:cs="Arial"/>
                <w:sz w:val="28"/>
                <w:szCs w:val="28"/>
                <w:lang w:val="en-US"/>
              </w:rPr>
              <w:t>.</w:t>
            </w:r>
          </w:p>
          <w:p w:rsidR="00370F2B" w:rsidRDefault="00370F2B" w:rsidP="004979EA">
            <w:pPr>
              <w:spacing w:after="160" w:line="259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F37F78" w:rsidRPr="008677E2" w:rsidRDefault="00F37F78" w:rsidP="004979EA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Discussion</w:t>
            </w:r>
          </w:p>
        </w:tc>
      </w:tr>
      <w:tr w:rsidR="000B43CA" w:rsidRPr="008677E2" w:rsidTr="004979EA">
        <w:trPr>
          <w:trHeight w:val="1126"/>
        </w:trPr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eastAsia="Calibri" w:hAnsi="Arial" w:cs="Arial"/>
                <w:sz w:val="24"/>
                <w:szCs w:val="24"/>
                <w:lang w:val="en-US"/>
              </w:rPr>
              <w:t>16:00-16:30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Сoffee</w:t>
            </w:r>
            <w:proofErr w:type="spellEnd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-break (Senate Hall, room 220)</w:t>
            </w:r>
            <w:r w:rsidRPr="008677E2">
              <w:rPr>
                <w:rFonts w:ascii="Arial" w:hAnsi="Arial" w:cs="Arial"/>
                <w:b/>
                <w:sz w:val="28"/>
                <w:szCs w:val="28"/>
                <w:lang w:val="en-US" w:bidi="ru-RU"/>
              </w:rPr>
              <w:t xml:space="preserve"> </w:t>
            </w:r>
          </w:p>
        </w:tc>
      </w:tr>
      <w:tr w:rsidR="000B43CA" w:rsidRPr="008677E2" w:rsidTr="004979EA">
        <w:trPr>
          <w:trHeight w:val="1126"/>
        </w:trPr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0B43CA" w:rsidP="00CD0FA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eastAsia="Calibri" w:hAnsi="Arial" w:cs="Arial"/>
                <w:sz w:val="24"/>
                <w:szCs w:val="24"/>
                <w:lang w:val="en-US"/>
              </w:rPr>
              <w:t>16:30– 18:00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Part 2:</w:t>
            </w:r>
          </w:p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Panelist: key note speaker</w:t>
            </w:r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Prof. </w:t>
            </w:r>
            <w:proofErr w:type="spellStart"/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Teodor</w:t>
            </w:r>
            <w:proofErr w:type="spellEnd"/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Lekov</w:t>
            </w:r>
            <w:proofErr w:type="spellEnd"/>
            <w:r w:rsidR="00B740E6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B740E6" w:rsidRPr="008677E2">
              <w:rPr>
                <w:rFonts w:ascii="Arial" w:hAnsi="Arial" w:cs="Arial"/>
                <w:sz w:val="28"/>
                <w:szCs w:val="28"/>
                <w:lang w:val="en-US"/>
              </w:rPr>
              <w:t>“Between Word and Image in Ancient Egyptian Religious texts”</w:t>
            </w:r>
            <w:r w:rsidR="00801488" w:rsidRPr="008677E2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8677E2" w:rsidRPr="008677E2" w:rsidRDefault="00B65EB0" w:rsidP="001006AE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Prof. </w:t>
            </w:r>
            <w:r w:rsidR="001006AE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Ivan </w:t>
            </w:r>
            <w:proofErr w:type="spellStart"/>
            <w:r w:rsidR="001006AE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Marazov</w:t>
            </w:r>
            <w:proofErr w:type="spellEnd"/>
            <w:r w:rsidR="001006AE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p w:rsidR="000B43CA" w:rsidRPr="008677E2" w:rsidRDefault="001006AE" w:rsidP="001006A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"Dismembered Orpheus or Dismembered Song". </w:t>
            </w:r>
          </w:p>
          <w:p w:rsidR="00DF616E" w:rsidRPr="008677E2" w:rsidRDefault="00DF616E" w:rsidP="000B43C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F37F78" w:rsidRPr="008677E2" w:rsidRDefault="00F37F78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Discussion</w:t>
            </w:r>
          </w:p>
        </w:tc>
      </w:tr>
    </w:tbl>
    <w:p w:rsidR="000B43CA" w:rsidRPr="008677E2" w:rsidRDefault="000B43CA" w:rsidP="000B43CA">
      <w:pPr>
        <w:pBdr>
          <w:top w:val="single" w:sz="4" w:space="1" w:color="215868"/>
          <w:bottom w:val="single" w:sz="4" w:space="1" w:color="215868"/>
        </w:pBdr>
        <w:shd w:val="clear" w:color="auto" w:fill="215868"/>
        <w:spacing w:before="240" w:after="60" w:line="276" w:lineRule="auto"/>
        <w:contextualSpacing/>
        <w:jc w:val="center"/>
        <w:outlineLvl w:val="0"/>
        <w:rPr>
          <w:rFonts w:ascii="Arial" w:eastAsia="Times New Roman" w:hAnsi="Arial" w:cs="Arial"/>
          <w:b/>
          <w:color w:val="FFFFFF"/>
          <w:sz w:val="28"/>
          <w:szCs w:val="28"/>
        </w:rPr>
      </w:pPr>
      <w:r w:rsidRPr="008677E2">
        <w:rPr>
          <w:rFonts w:ascii="Arial" w:eastAsia="Times New Roman" w:hAnsi="Arial" w:cs="Arial"/>
          <w:b/>
          <w:color w:val="FFFFFF"/>
          <w:sz w:val="28"/>
          <w:szCs w:val="28"/>
        </w:rPr>
        <w:t>Tuesday, December 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Таблица сведений о программе конференции №3"/>
      </w:tblPr>
      <w:tblGrid>
        <w:gridCol w:w="1560"/>
        <w:gridCol w:w="8214"/>
      </w:tblGrid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hAnsi="Arial" w:cs="Arial"/>
                <w:sz w:val="24"/>
                <w:szCs w:val="24"/>
                <w:lang w:val="en-US"/>
              </w:rPr>
              <w:t>9:00 – 10:30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Session III:</w:t>
            </w: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- Moderated by: </w:t>
            </w:r>
            <w:proofErr w:type="spellStart"/>
            <w:r w:rsidR="005E21B8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Vilius</w:t>
            </w:r>
            <w:proofErr w:type="spellEnd"/>
            <w:r w:rsidR="005E21B8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21B8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Šadauskas</w:t>
            </w:r>
            <w:proofErr w:type="spellEnd"/>
          </w:p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Part 1: </w:t>
            </w:r>
          </w:p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Panelist: key note speaker </w:t>
            </w:r>
            <w:r w:rsidR="00B65EB0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Prof. </w:t>
            </w: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Art</w:t>
            </w:r>
            <w:r w:rsidR="00B65EB0" w:rsidRPr="008677E2">
              <w:rPr>
                <w:rFonts w:ascii="Arial" w:hAnsi="Arial" w:cs="Arial"/>
                <w:b/>
                <w:sz w:val="28"/>
                <w:szCs w:val="28"/>
                <w:lang w:val="lt-LT"/>
              </w:rPr>
              <w:t>ū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ras</w:t>
            </w:r>
            <w:proofErr w:type="spellEnd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Raila</w:t>
            </w:r>
            <w:proofErr w:type="spellEnd"/>
          </w:p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“Obeying the Guidance of the Ghost or the Definition of “Disinteres</w:t>
            </w:r>
            <w:r w:rsid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ted Spectatorship” revisited”. </w:t>
            </w: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(Live reading of “Libretto”).</w:t>
            </w:r>
          </w:p>
          <w:p w:rsidR="000B43CA" w:rsidRPr="008677E2" w:rsidRDefault="00B65EB0" w:rsidP="000B43C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Assoc. Prof. </w:t>
            </w:r>
            <w:proofErr w:type="spellStart"/>
            <w:r w:rsidR="000B43CA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Valentina</w:t>
            </w:r>
            <w:proofErr w:type="spellEnd"/>
            <w:r w:rsidR="000B43CA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43CA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Ganeva-Marazova</w:t>
            </w:r>
            <w:proofErr w:type="spellEnd"/>
          </w:p>
          <w:p w:rsidR="000B43CA" w:rsidRPr="008677E2" w:rsidRDefault="000B43CA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"Word and Image in </w:t>
            </w:r>
            <w:proofErr w:type="gram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the  Avant</w:t>
            </w:r>
            <w:proofErr w:type="gramEnd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-garde".</w:t>
            </w:r>
          </w:p>
          <w:p w:rsidR="00F37F78" w:rsidRPr="008677E2" w:rsidRDefault="00F37F78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37F78" w:rsidRPr="008677E2" w:rsidRDefault="00F37F78" w:rsidP="000B43C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Discussion</w:t>
            </w:r>
          </w:p>
          <w:p w:rsidR="00DF616E" w:rsidRPr="008677E2" w:rsidRDefault="00DF616E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4849C2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10:30 – 10:45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0B43CA" w:rsidRPr="008677E2" w:rsidRDefault="004849C2" w:rsidP="004849C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Coffee-break (Senate Hall, room 220)</w:t>
            </w: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F37F78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hAnsi="Arial" w:cs="Arial"/>
                <w:sz w:val="24"/>
                <w:szCs w:val="24"/>
                <w:lang w:val="en-US"/>
              </w:rPr>
              <w:t>10:45 – 12:3</w:t>
            </w:r>
            <w:r w:rsidR="004849C2" w:rsidRPr="008677E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4849C2" w:rsidRPr="008677E2" w:rsidRDefault="004849C2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Part 2: </w:t>
            </w:r>
          </w:p>
          <w:p w:rsidR="004849C2" w:rsidRPr="008677E2" w:rsidRDefault="004849C2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Panelist: key note speaker</w:t>
            </w:r>
            <w:r w:rsidR="005E21B8"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B65EB0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Prof. 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Aliaksandr</w:t>
            </w:r>
            <w:proofErr w:type="spellEnd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Kalbaska</w:t>
            </w:r>
            <w:proofErr w:type="spellEnd"/>
          </w:p>
          <w:p w:rsidR="004849C2" w:rsidRPr="008677E2" w:rsidRDefault="003B2FF5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"The Language of Museum Objects: the Conflict between Word and I</w:t>
            </w:r>
            <w:r w:rsidR="00801488" w:rsidRPr="008677E2">
              <w:rPr>
                <w:rFonts w:ascii="Arial" w:hAnsi="Arial" w:cs="Arial"/>
                <w:sz w:val="28"/>
                <w:szCs w:val="28"/>
                <w:lang w:val="en-US"/>
              </w:rPr>
              <w:t>mage".</w:t>
            </w:r>
          </w:p>
          <w:p w:rsidR="00B740E6" w:rsidRPr="008677E2" w:rsidRDefault="00B740E6" w:rsidP="004849C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lt-LT"/>
              </w:rPr>
              <w:t>ssoc</w:t>
            </w:r>
            <w:proofErr w:type="spellEnd"/>
            <w:r w:rsidRPr="008677E2">
              <w:rPr>
                <w:rFonts w:ascii="Arial" w:hAnsi="Arial" w:cs="Arial"/>
                <w:b/>
                <w:sz w:val="28"/>
                <w:szCs w:val="28"/>
                <w:lang w:val="lt-LT"/>
              </w:rPr>
              <w:t xml:space="preserve">. Prof. 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lt-LT"/>
              </w:rPr>
              <w:t>Lev</w:t>
            </w:r>
            <w:proofErr w:type="spellEnd"/>
            <w:r w:rsidRPr="008677E2">
              <w:rPr>
                <w:rFonts w:ascii="Arial" w:hAnsi="Arial" w:cs="Arial"/>
                <w:b/>
                <w:sz w:val="28"/>
                <w:szCs w:val="28"/>
                <w:lang w:val="lt-LT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lt-LT"/>
              </w:rPr>
              <w:t>Letiagin</w:t>
            </w:r>
            <w:proofErr w:type="spellEnd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p w:rsidR="00DF616E" w:rsidRPr="008677E2" w:rsidRDefault="00430DB4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r w:rsidR="00801488" w:rsidRPr="008677E2">
              <w:rPr>
                <w:rFonts w:ascii="Arial" w:hAnsi="Arial" w:cs="Arial"/>
                <w:sz w:val="28"/>
                <w:szCs w:val="28"/>
                <w:lang w:val="en-US"/>
              </w:rPr>
              <w:t>Cognitive Potential of Visual Memory in the Context of Museum Criticism</w:t>
            </w: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”</w:t>
            </w:r>
            <w:r w:rsidR="00801488" w:rsidRPr="008677E2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4849C2" w:rsidRPr="008677E2" w:rsidRDefault="004979EA" w:rsidP="004849C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Prof. </w:t>
            </w:r>
            <w:r w:rsidR="004849C2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Andrei </w:t>
            </w:r>
            <w:proofErr w:type="spellStart"/>
            <w:r w:rsidR="004849C2"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Gornykh</w:t>
            </w:r>
            <w:proofErr w:type="spellEnd"/>
          </w:p>
          <w:p w:rsidR="004849C2" w:rsidRPr="008677E2" w:rsidRDefault="00801488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r w:rsidR="003B2FF5" w:rsidRPr="008677E2">
              <w:rPr>
                <w:rFonts w:ascii="Arial" w:hAnsi="Arial" w:cs="Arial"/>
                <w:sz w:val="28"/>
                <w:szCs w:val="28"/>
                <w:lang w:val="en-US"/>
              </w:rPr>
              <w:t>Imaginary Words as R</w:t>
            </w: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eality: Freud with Proust”.</w:t>
            </w:r>
          </w:p>
          <w:p w:rsidR="004849C2" w:rsidRPr="008677E2" w:rsidRDefault="004849C2" w:rsidP="004849C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Inesa</w:t>
            </w:r>
            <w:proofErr w:type="spellEnd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Stolper</w:t>
            </w:r>
            <w:proofErr w:type="spellEnd"/>
          </w:p>
          <w:p w:rsidR="000B43CA" w:rsidRPr="008677E2" w:rsidRDefault="003B2FF5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“The Issue of Language in Interpretation and A</w:t>
            </w:r>
            <w:r w:rsidR="004849C2"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pplication of </w:t>
            </w: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="004849C2" w:rsidRPr="008677E2">
              <w:rPr>
                <w:rFonts w:ascii="Arial" w:hAnsi="Arial" w:cs="Arial"/>
                <w:sz w:val="28"/>
                <w:szCs w:val="28"/>
                <w:lang w:val="en-US"/>
              </w:rPr>
              <w:t>aw”</w:t>
            </w:r>
            <w:r w:rsidR="00801488" w:rsidRPr="008677E2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DF616E" w:rsidRPr="008677E2" w:rsidRDefault="00DF616E" w:rsidP="004849C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F37F78" w:rsidRPr="008677E2" w:rsidRDefault="00F37F78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Discussion</w:t>
            </w: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0B43CA" w:rsidRPr="008677E2" w:rsidRDefault="00F37F78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hAnsi="Arial" w:cs="Arial"/>
                <w:sz w:val="24"/>
                <w:szCs w:val="24"/>
                <w:lang w:val="en-US"/>
              </w:rPr>
              <w:t>12:3</w:t>
            </w:r>
            <w:r w:rsidR="004849C2" w:rsidRPr="008677E2">
              <w:rPr>
                <w:rFonts w:ascii="Arial" w:hAnsi="Arial" w:cs="Arial"/>
                <w:sz w:val="24"/>
                <w:szCs w:val="24"/>
                <w:lang w:val="en-US"/>
              </w:rPr>
              <w:t>0 – 14:00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DF616E" w:rsidRPr="008677E2" w:rsidRDefault="004849C2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4849C2" w:rsidRPr="008677E2" w:rsidRDefault="004849C2" w:rsidP="004849C2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LUNCH </w:t>
            </w:r>
          </w:p>
          <w:p w:rsidR="000B43CA" w:rsidRPr="008677E2" w:rsidRDefault="008677E2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Restaurant “Balzac”,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Savičiaus</w:t>
            </w:r>
            <w:proofErr w:type="spellEnd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g. 7</w:t>
            </w:r>
          </w:p>
        </w:tc>
      </w:tr>
      <w:tr w:rsidR="000B43CA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DF616E" w:rsidRPr="008677E2" w:rsidRDefault="00DF616E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F616E" w:rsidRPr="008677E2" w:rsidRDefault="00DF616E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F616E" w:rsidRPr="008677E2" w:rsidRDefault="00DF616E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B43CA" w:rsidRPr="008677E2" w:rsidRDefault="00F37F78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hAnsi="Arial" w:cs="Arial"/>
                <w:sz w:val="24"/>
                <w:szCs w:val="24"/>
                <w:lang w:val="en-US"/>
              </w:rPr>
              <w:t>14:00 – 18</w:t>
            </w:r>
            <w:r w:rsidR="004849C2" w:rsidRPr="008677E2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DF616E" w:rsidRPr="008677E2" w:rsidRDefault="00DF616E" w:rsidP="000B43C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DF616E" w:rsidRPr="008677E2" w:rsidRDefault="00DF616E" w:rsidP="000B43C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0B43CA" w:rsidRPr="008677E2" w:rsidRDefault="004849C2" w:rsidP="000B43C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Round table: Teaching Humanities - Learning Humanities</w:t>
            </w:r>
          </w:p>
          <w:p w:rsidR="004849C2" w:rsidRPr="008677E2" w:rsidRDefault="004849C2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Moderated by: </w:t>
            </w:r>
            <w:proofErr w:type="spellStart"/>
            <w:r w:rsidRPr="00E27663">
              <w:rPr>
                <w:rFonts w:ascii="Arial" w:hAnsi="Arial" w:cs="Arial"/>
                <w:b/>
                <w:sz w:val="28"/>
                <w:szCs w:val="28"/>
                <w:lang w:val="en-US"/>
              </w:rPr>
              <w:t>Maksimas</w:t>
            </w:r>
            <w:proofErr w:type="spellEnd"/>
            <w:r w:rsidRPr="00E2766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663">
              <w:rPr>
                <w:rFonts w:ascii="Arial" w:hAnsi="Arial" w:cs="Arial"/>
                <w:b/>
                <w:sz w:val="28"/>
                <w:szCs w:val="28"/>
                <w:lang w:val="en-US"/>
              </w:rPr>
              <w:t>Milta</w:t>
            </w:r>
            <w:proofErr w:type="spellEnd"/>
          </w:p>
          <w:p w:rsidR="004849C2" w:rsidRPr="008677E2" w:rsidRDefault="004979EA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Assoc. Prof. </w:t>
            </w:r>
            <w:proofErr w:type="spellStart"/>
            <w:r w:rsidR="004849C2" w:rsidRPr="008677E2">
              <w:rPr>
                <w:rFonts w:ascii="Arial" w:hAnsi="Arial" w:cs="Arial"/>
                <w:sz w:val="28"/>
                <w:szCs w:val="28"/>
                <w:lang w:val="en-US"/>
              </w:rPr>
              <w:t>Aliaksei</w:t>
            </w:r>
            <w:proofErr w:type="spellEnd"/>
            <w:r w:rsidR="004849C2"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49C2" w:rsidRPr="008677E2">
              <w:rPr>
                <w:rFonts w:ascii="Arial" w:hAnsi="Arial" w:cs="Arial"/>
                <w:sz w:val="28"/>
                <w:szCs w:val="28"/>
                <w:lang w:val="en-US"/>
              </w:rPr>
              <w:t>Makhnach</w:t>
            </w:r>
            <w:proofErr w:type="spellEnd"/>
          </w:p>
          <w:p w:rsidR="00BD33D2" w:rsidRPr="008677E2" w:rsidRDefault="00BD33D2" w:rsidP="00BD33D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Prof.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Hristo</w:t>
            </w:r>
            <w:proofErr w:type="spellEnd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Petkov</w:t>
            </w:r>
            <w:proofErr w:type="spellEnd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Todorov</w:t>
            </w:r>
            <w:proofErr w:type="spellEnd"/>
          </w:p>
          <w:p w:rsidR="00BD33D2" w:rsidRPr="008677E2" w:rsidRDefault="00BD33D2" w:rsidP="00BD33D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Olga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Polevikova</w:t>
            </w:r>
            <w:proofErr w:type="spellEnd"/>
          </w:p>
          <w:p w:rsidR="004849C2" w:rsidRPr="008677E2" w:rsidRDefault="004979EA" w:rsidP="004849C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Assoc. Prof. </w:t>
            </w:r>
            <w:r w:rsidR="004849C2"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Sergei </w:t>
            </w:r>
            <w:proofErr w:type="spellStart"/>
            <w:r w:rsidR="004849C2" w:rsidRPr="008677E2">
              <w:rPr>
                <w:rFonts w:ascii="Arial" w:hAnsi="Arial" w:cs="Arial"/>
                <w:sz w:val="28"/>
                <w:szCs w:val="28"/>
                <w:lang w:val="en-US"/>
              </w:rPr>
              <w:t>Seletski</w:t>
            </w:r>
            <w:proofErr w:type="spellEnd"/>
          </w:p>
          <w:p w:rsidR="000B43CA" w:rsidRPr="00950B21" w:rsidRDefault="00B740E6" w:rsidP="003733B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Assoc. Prof. Valery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Monakhov</w:t>
            </w:r>
            <w:proofErr w:type="spellEnd"/>
          </w:p>
          <w:p w:rsidR="00950B21" w:rsidRPr="00950B21" w:rsidRDefault="00950B21" w:rsidP="003733B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50B21">
              <w:rPr>
                <w:rFonts w:ascii="Arial" w:hAnsi="Arial" w:cs="Arial"/>
                <w:sz w:val="28"/>
                <w:szCs w:val="28"/>
                <w:lang w:val="en-US"/>
              </w:rPr>
              <w:t xml:space="preserve">Prof. </w:t>
            </w:r>
            <w:bookmarkStart w:id="0" w:name="_GoBack"/>
            <w:bookmarkEnd w:id="0"/>
            <w:proofErr w:type="spellStart"/>
            <w:r w:rsidRPr="00950B21">
              <w:rPr>
                <w:rFonts w:ascii="Arial" w:hAnsi="Arial" w:cs="Arial"/>
                <w:sz w:val="28"/>
                <w:szCs w:val="28"/>
                <w:lang w:val="en-US"/>
              </w:rPr>
              <w:t>Ryhor</w:t>
            </w:r>
            <w:proofErr w:type="spellEnd"/>
            <w:r w:rsidRPr="00950B2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B21">
              <w:rPr>
                <w:rFonts w:ascii="Arial" w:hAnsi="Arial" w:cs="Arial"/>
                <w:sz w:val="28"/>
                <w:szCs w:val="28"/>
                <w:lang w:val="en-US"/>
              </w:rPr>
              <w:t>Miniankou</w:t>
            </w:r>
            <w:proofErr w:type="spellEnd"/>
          </w:p>
        </w:tc>
      </w:tr>
      <w:tr w:rsidR="000B43CA" w:rsidRPr="008677E2" w:rsidTr="00F37F78">
        <w:trPr>
          <w:trHeight w:val="3394"/>
        </w:trPr>
        <w:tc>
          <w:tcPr>
            <w:tcW w:w="1560" w:type="dxa"/>
            <w:tcMar>
              <w:right w:w="58" w:type="dxa"/>
            </w:tcMar>
            <w:vAlign w:val="center"/>
          </w:tcPr>
          <w:p w:rsidR="00F37F78" w:rsidRPr="008677E2" w:rsidRDefault="00F37F78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37F78" w:rsidRPr="008677E2" w:rsidRDefault="00F37F78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37F78" w:rsidRPr="008677E2" w:rsidRDefault="00F37F78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306C7" w:rsidRPr="00950B21" w:rsidRDefault="005306C7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306C7" w:rsidRPr="00950B21" w:rsidRDefault="005306C7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306C7" w:rsidRPr="00950B21" w:rsidRDefault="005306C7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306C7" w:rsidRPr="00950B21" w:rsidRDefault="005306C7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37F78" w:rsidRPr="008677E2" w:rsidRDefault="004849C2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hAnsi="Arial" w:cs="Arial"/>
                <w:sz w:val="24"/>
                <w:szCs w:val="24"/>
                <w:lang w:val="en-US"/>
              </w:rPr>
              <w:t>16:00-16:30</w:t>
            </w:r>
          </w:p>
          <w:p w:rsidR="00F37F78" w:rsidRPr="008677E2" w:rsidRDefault="00F37F78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37F78" w:rsidRPr="008677E2" w:rsidRDefault="00F37F78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B43CA" w:rsidRPr="008677E2" w:rsidRDefault="00F37F78" w:rsidP="000B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hAnsi="Arial" w:cs="Arial"/>
                <w:sz w:val="24"/>
                <w:szCs w:val="24"/>
                <w:lang w:val="en-US"/>
              </w:rPr>
              <w:t>18:00 – 19:00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F37F78" w:rsidRPr="008677E2" w:rsidRDefault="00F37F78" w:rsidP="00F37F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Students:</w:t>
            </w:r>
          </w:p>
          <w:p w:rsidR="00A5381D" w:rsidRPr="008677E2" w:rsidRDefault="00A5381D" w:rsidP="00A538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Hanna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Murzich</w:t>
            </w:r>
            <w:proofErr w:type="spellEnd"/>
          </w:p>
          <w:p w:rsidR="00A5381D" w:rsidRPr="008677E2" w:rsidRDefault="00A5381D" w:rsidP="00F37F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Liubou</w:t>
            </w:r>
            <w:proofErr w:type="spellEnd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Mytskikh</w:t>
            </w:r>
            <w:proofErr w:type="spellEnd"/>
          </w:p>
          <w:p w:rsidR="00A5381D" w:rsidRPr="008677E2" w:rsidRDefault="00A5381D" w:rsidP="00A538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Liana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Kahanovskaja</w:t>
            </w:r>
            <w:proofErr w:type="spellEnd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A5381D" w:rsidRPr="008677E2" w:rsidRDefault="00A5381D" w:rsidP="00A538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Maxim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Ermolenko</w:t>
            </w:r>
            <w:proofErr w:type="spellEnd"/>
          </w:p>
          <w:p w:rsidR="00A5381D" w:rsidRPr="008677E2" w:rsidRDefault="00A5381D" w:rsidP="00A5381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Maryia</w:t>
            </w:r>
            <w:proofErr w:type="spellEnd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Stsiopkina</w:t>
            </w:r>
            <w:proofErr w:type="spellEnd"/>
          </w:p>
          <w:p w:rsidR="00A5381D" w:rsidRPr="008677E2" w:rsidRDefault="00A5381D" w:rsidP="00F37F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37F78" w:rsidRPr="008677E2" w:rsidRDefault="00F37F78" w:rsidP="00F37F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37F78" w:rsidRPr="008677E2" w:rsidRDefault="00F37F78" w:rsidP="00F37F7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Coffee-break (Senate Hall, room 220)</w:t>
            </w:r>
          </w:p>
          <w:p w:rsidR="00F37F78" w:rsidRPr="008677E2" w:rsidRDefault="00F37F78" w:rsidP="00F37F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37F78" w:rsidRPr="008677E2" w:rsidRDefault="00F37F78" w:rsidP="00F37F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37F78" w:rsidRPr="008677E2" w:rsidRDefault="00F37F78" w:rsidP="00F37F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sz w:val="28"/>
                <w:szCs w:val="28"/>
                <w:lang w:val="en-US"/>
              </w:rPr>
              <w:t>Closing thoughts: Next Steps</w:t>
            </w:r>
          </w:p>
          <w:p w:rsidR="000B43CA" w:rsidRPr="008677E2" w:rsidRDefault="000B43CA" w:rsidP="00F37F7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F37F78" w:rsidRPr="008677E2" w:rsidTr="00F37F78">
        <w:trPr>
          <w:trHeight w:val="605"/>
        </w:trPr>
        <w:tc>
          <w:tcPr>
            <w:tcW w:w="1560" w:type="dxa"/>
            <w:tcMar>
              <w:right w:w="58" w:type="dxa"/>
            </w:tcMar>
            <w:vAlign w:val="center"/>
          </w:tcPr>
          <w:p w:rsidR="00F37F78" w:rsidRPr="008677E2" w:rsidRDefault="00F37F78" w:rsidP="00203E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77E2">
              <w:rPr>
                <w:rFonts w:ascii="Arial" w:hAnsi="Arial" w:cs="Arial"/>
                <w:sz w:val="24"/>
                <w:szCs w:val="24"/>
                <w:lang w:val="en-US"/>
              </w:rPr>
              <w:t>19:30</w:t>
            </w: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F37F78" w:rsidRPr="008677E2" w:rsidRDefault="00F37F78" w:rsidP="00F37F7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677E2">
              <w:rPr>
                <w:rFonts w:ascii="Arial" w:hAnsi="Arial" w:cs="Arial"/>
                <w:b/>
                <w:sz w:val="28"/>
                <w:szCs w:val="28"/>
                <w:lang w:val="en-US"/>
              </w:rPr>
              <w:t>DINNER (room 110)</w:t>
            </w:r>
          </w:p>
        </w:tc>
      </w:tr>
      <w:tr w:rsidR="00F37F78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F37F78" w:rsidRPr="008677E2" w:rsidRDefault="00F37F78" w:rsidP="00203E8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F37F78" w:rsidRPr="008677E2" w:rsidRDefault="00F37F78" w:rsidP="000B43C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F37F78" w:rsidRPr="008677E2" w:rsidTr="004979EA">
        <w:tc>
          <w:tcPr>
            <w:tcW w:w="1560" w:type="dxa"/>
            <w:tcMar>
              <w:right w:w="58" w:type="dxa"/>
            </w:tcMar>
            <w:vAlign w:val="center"/>
          </w:tcPr>
          <w:p w:rsidR="00F37F78" w:rsidRPr="008677E2" w:rsidRDefault="00F37F78" w:rsidP="00CD0FA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214" w:type="dxa"/>
            <w:tcMar>
              <w:left w:w="58" w:type="dxa"/>
            </w:tcMar>
            <w:vAlign w:val="center"/>
          </w:tcPr>
          <w:p w:rsidR="00F37F78" w:rsidRPr="008677E2" w:rsidRDefault="00F37F78" w:rsidP="00CD0FA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3F2015" w:rsidRPr="00DF616E" w:rsidRDefault="003F2015" w:rsidP="00BD2305">
      <w:pPr>
        <w:ind w:left="-142" w:firstLine="142"/>
        <w:rPr>
          <w:rFonts w:ascii="Arial" w:hAnsi="Arial" w:cs="Arial"/>
        </w:rPr>
      </w:pPr>
    </w:p>
    <w:sectPr w:rsidR="003F2015" w:rsidRPr="00DF616E" w:rsidSect="00BD2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567" w:bottom="1440" w:left="1559" w:header="56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70" w:rsidRDefault="008A4C70">
      <w:pPr>
        <w:spacing w:after="0"/>
      </w:pPr>
      <w:r>
        <w:separator/>
      </w:r>
    </w:p>
  </w:endnote>
  <w:endnote w:type="continuationSeparator" w:id="0">
    <w:p w:rsidR="008A4C70" w:rsidRDefault="008A4C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ragmatica Light">
    <w:altName w:val="Malgun Gothic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C8" w:rsidRDefault="007E5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4A" w:rsidRPr="00254205" w:rsidRDefault="00DE064A" w:rsidP="009C668C">
    <w:pPr>
      <w:widowControl w:val="0"/>
      <w:autoSpaceDE w:val="0"/>
      <w:autoSpaceDN w:val="0"/>
      <w:adjustRightInd w:val="0"/>
      <w:spacing w:after="0"/>
      <w:jc w:val="right"/>
      <w:rPr>
        <w:rFonts w:ascii="Pragmatica Light" w:hAnsi="Pragmatica Light" w:cs="Times New Roman Bold Italic"/>
        <w:bCs/>
        <w:iCs/>
        <w:color w:val="262626" w:themeColor="text1" w:themeTint="D9"/>
        <w:sz w:val="16"/>
        <w:szCs w:val="32"/>
      </w:rPr>
    </w:pP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Public Institution European </w:t>
    </w:r>
    <w:r w:rsidR="006334C5"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>Humanities U</w:t>
    </w: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niversity </w:t>
    </w:r>
    <w:r w:rsidR="004B731C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/ </w:t>
    </w:r>
    <w:proofErr w:type="spellStart"/>
    <w:r w:rsidR="00A675B8">
      <w:rPr>
        <w:rFonts w:ascii="Pragmatica Light" w:hAnsi="Pragmatica Light" w:cs="Helvetica"/>
        <w:color w:val="262626" w:themeColor="text1" w:themeTint="D9"/>
        <w:sz w:val="16"/>
        <w:szCs w:val="22"/>
      </w:rPr>
      <w:t>Savičiaus</w:t>
    </w:r>
    <w:proofErr w:type="spellEnd"/>
    <w:r w:rsidR="00041D05"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 g.</w:t>
    </w: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 1</w:t>
    </w:r>
    <w:r w:rsidR="00A675B8">
      <w:rPr>
        <w:rFonts w:ascii="Pragmatica Light" w:hAnsi="Pragmatica Light" w:cs="Helvetica"/>
        <w:color w:val="262626" w:themeColor="text1" w:themeTint="D9"/>
        <w:sz w:val="16"/>
        <w:szCs w:val="22"/>
      </w:rPr>
      <w:t>7</w:t>
    </w: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 </w:t>
    </w:r>
    <w:r w:rsidR="006334C5"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>/</w:t>
    </w: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 LT-011</w:t>
    </w:r>
    <w:r w:rsidR="00A675B8">
      <w:rPr>
        <w:rFonts w:ascii="Pragmatica Light" w:hAnsi="Pragmatica Light" w:cs="Helvetica"/>
        <w:color w:val="262626" w:themeColor="text1" w:themeTint="D9"/>
        <w:sz w:val="16"/>
        <w:szCs w:val="22"/>
      </w:rPr>
      <w:t>27</w:t>
    </w: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 Vilnius</w:t>
    </w:r>
  </w:p>
  <w:p w:rsidR="00DE064A" w:rsidRPr="00254205" w:rsidRDefault="00DE064A" w:rsidP="009C668C">
    <w:pPr>
      <w:widowControl w:val="0"/>
      <w:autoSpaceDE w:val="0"/>
      <w:autoSpaceDN w:val="0"/>
      <w:adjustRightInd w:val="0"/>
      <w:spacing w:after="0"/>
      <w:jc w:val="right"/>
      <w:rPr>
        <w:rFonts w:ascii="Pragmatica Light" w:hAnsi="Pragmatica Light" w:cs="Times New Roman Bold Italic"/>
        <w:bCs/>
        <w:iCs/>
        <w:color w:val="262626" w:themeColor="text1" w:themeTint="D9"/>
        <w:sz w:val="16"/>
        <w:szCs w:val="32"/>
      </w:rPr>
    </w:pP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>T</w:t>
    </w:r>
    <w:r w:rsidR="00A675B8">
      <w:rPr>
        <w:rFonts w:ascii="Pragmatica Light" w:hAnsi="Pragmatica Light" w:cs="Helvetica"/>
        <w:color w:val="262626" w:themeColor="text1" w:themeTint="D9"/>
        <w:sz w:val="16"/>
        <w:szCs w:val="22"/>
      </w:rPr>
      <w:t>el.</w:t>
    </w: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 +370 5 263 9650 </w:t>
    </w:r>
    <w:r w:rsidR="001065DC"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>/</w:t>
    </w: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 </w:t>
    </w:r>
    <w:hyperlink r:id="rId1" w:history="1">
      <w:r w:rsidRPr="00254205">
        <w:rPr>
          <w:rFonts w:ascii="Pragmatica Light" w:hAnsi="Pragmatica Light" w:cs="Helvetica"/>
          <w:color w:val="262626" w:themeColor="text1" w:themeTint="D9"/>
          <w:sz w:val="16"/>
          <w:szCs w:val="22"/>
        </w:rPr>
        <w:t>office@ehu.lt</w:t>
      </w:r>
    </w:hyperlink>
    <w:r w:rsidR="004B731C">
      <w:rPr>
        <w:rFonts w:ascii="Pragmatica Light" w:hAnsi="Pragmatica Light"/>
        <w:color w:val="262626" w:themeColor="text1" w:themeTint="D9"/>
        <w:sz w:val="16"/>
      </w:rPr>
      <w:t xml:space="preserve">  / </w:t>
    </w:r>
    <w:r w:rsidR="00A675B8" w:rsidRPr="00A675B8">
      <w:rPr>
        <w:rFonts w:ascii="Pragmatica Light" w:hAnsi="Pragmatica Light" w:cs="Helvetica"/>
        <w:color w:val="262626" w:themeColor="text1" w:themeTint="D9"/>
        <w:sz w:val="16"/>
        <w:szCs w:val="22"/>
      </w:rPr>
      <w:t>http://en.ehu.lt</w:t>
    </w:r>
  </w:p>
  <w:p w:rsidR="00DE064A" w:rsidRPr="00254205" w:rsidRDefault="00DE064A" w:rsidP="009C668C">
    <w:pPr>
      <w:pStyle w:val="Footer"/>
      <w:jc w:val="right"/>
      <w:rPr>
        <w:rFonts w:ascii="Pragmatica Light" w:hAnsi="Pragmatica Light"/>
        <w:color w:val="262626" w:themeColor="text1" w:themeTint="D9"/>
        <w:sz w:val="16"/>
      </w:rPr>
    </w:pP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Data is collected and stored </w:t>
    </w:r>
    <w:r w:rsidR="00074ECA"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>by</w:t>
    </w:r>
    <w:r w:rsidRPr="00254205">
      <w:rPr>
        <w:rFonts w:ascii="Pragmatica Light" w:hAnsi="Pragmatica Light" w:cs="Helvetica"/>
        <w:color w:val="262626" w:themeColor="text1" w:themeTint="D9"/>
        <w:sz w:val="16"/>
        <w:szCs w:val="22"/>
      </w:rPr>
      <w:t xml:space="preserve"> the Register of Legal Entities, code 300548028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C8" w:rsidRDefault="007E5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70" w:rsidRDefault="008A4C70">
      <w:pPr>
        <w:spacing w:after="0"/>
      </w:pPr>
      <w:r>
        <w:separator/>
      </w:r>
    </w:p>
  </w:footnote>
  <w:footnote w:type="continuationSeparator" w:id="0">
    <w:p w:rsidR="008A4C70" w:rsidRDefault="008A4C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C8" w:rsidRDefault="007E5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4A" w:rsidRPr="00BD2305" w:rsidRDefault="00DE064A" w:rsidP="00BD2305">
    <w:pPr>
      <w:pStyle w:val="Header"/>
      <w:ind w:left="-284"/>
    </w:pPr>
    <w:r>
      <w:rPr>
        <w:noProof/>
        <w:lang w:val="lt-LT" w:eastAsia="lt-LT"/>
      </w:rPr>
      <w:drawing>
        <wp:inline distT="0" distB="0" distL="0" distR="0">
          <wp:extent cx="4119552" cy="864000"/>
          <wp:effectExtent l="25400" t="0" r="0" b="0"/>
          <wp:docPr id="3" name="Picture 2" descr="EHU logo 2012 visi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HU logo 2012 visi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9552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C8" w:rsidRDefault="007E5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hyphenationZone w:val="396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05"/>
    <w:rsid w:val="00041D05"/>
    <w:rsid w:val="00052274"/>
    <w:rsid w:val="00074ECA"/>
    <w:rsid w:val="000B43CA"/>
    <w:rsid w:val="000B59ED"/>
    <w:rsid w:val="000D24FE"/>
    <w:rsid w:val="001006AE"/>
    <w:rsid w:val="001065DC"/>
    <w:rsid w:val="00162946"/>
    <w:rsid w:val="001A3EC7"/>
    <w:rsid w:val="001E28A6"/>
    <w:rsid w:val="002473ED"/>
    <w:rsid w:val="00254205"/>
    <w:rsid w:val="00261E3F"/>
    <w:rsid w:val="002768A3"/>
    <w:rsid w:val="002B26F1"/>
    <w:rsid w:val="002D55D9"/>
    <w:rsid w:val="00370F2B"/>
    <w:rsid w:val="003733BF"/>
    <w:rsid w:val="003B2FF5"/>
    <w:rsid w:val="003B3D19"/>
    <w:rsid w:val="003C7CE5"/>
    <w:rsid w:val="003D0632"/>
    <w:rsid w:val="003F2015"/>
    <w:rsid w:val="00430DB4"/>
    <w:rsid w:val="00472301"/>
    <w:rsid w:val="00472722"/>
    <w:rsid w:val="004849C2"/>
    <w:rsid w:val="004979EA"/>
    <w:rsid w:val="004B731C"/>
    <w:rsid w:val="005306C7"/>
    <w:rsid w:val="005810F3"/>
    <w:rsid w:val="005A7D5C"/>
    <w:rsid w:val="005B506C"/>
    <w:rsid w:val="005E21B8"/>
    <w:rsid w:val="006334C5"/>
    <w:rsid w:val="006377E4"/>
    <w:rsid w:val="00671FDA"/>
    <w:rsid w:val="007B3A9C"/>
    <w:rsid w:val="007B78B2"/>
    <w:rsid w:val="007E57C8"/>
    <w:rsid w:val="00801488"/>
    <w:rsid w:val="008677E2"/>
    <w:rsid w:val="008A4C70"/>
    <w:rsid w:val="008F42DE"/>
    <w:rsid w:val="00931E75"/>
    <w:rsid w:val="00950B21"/>
    <w:rsid w:val="00987588"/>
    <w:rsid w:val="009A6E57"/>
    <w:rsid w:val="009B54F8"/>
    <w:rsid w:val="009C0432"/>
    <w:rsid w:val="009C668C"/>
    <w:rsid w:val="009C66E0"/>
    <w:rsid w:val="009E4BDE"/>
    <w:rsid w:val="00A5381D"/>
    <w:rsid w:val="00A61117"/>
    <w:rsid w:val="00A675B8"/>
    <w:rsid w:val="00A74D3D"/>
    <w:rsid w:val="00AC1312"/>
    <w:rsid w:val="00B22E0D"/>
    <w:rsid w:val="00B265FD"/>
    <w:rsid w:val="00B50978"/>
    <w:rsid w:val="00B65EB0"/>
    <w:rsid w:val="00B70D21"/>
    <w:rsid w:val="00B72C67"/>
    <w:rsid w:val="00B740E6"/>
    <w:rsid w:val="00BC500A"/>
    <w:rsid w:val="00BD2305"/>
    <w:rsid w:val="00BD33D2"/>
    <w:rsid w:val="00BD5C02"/>
    <w:rsid w:val="00BE257A"/>
    <w:rsid w:val="00BF24F8"/>
    <w:rsid w:val="00C15564"/>
    <w:rsid w:val="00CC63B6"/>
    <w:rsid w:val="00CF11A5"/>
    <w:rsid w:val="00CF292E"/>
    <w:rsid w:val="00D90B96"/>
    <w:rsid w:val="00DE064A"/>
    <w:rsid w:val="00DE681E"/>
    <w:rsid w:val="00DF616E"/>
    <w:rsid w:val="00E27663"/>
    <w:rsid w:val="00E6024B"/>
    <w:rsid w:val="00E87F25"/>
    <w:rsid w:val="00F37F78"/>
    <w:rsid w:val="00F56B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59"/>
  </w:latentStyles>
  <w:style w:type="paragraph" w:default="1" w:styleId="Normal">
    <w:name w:val="Normal"/>
    <w:qFormat/>
    <w:rsid w:val="00F8705E"/>
  </w:style>
  <w:style w:type="paragraph" w:styleId="Heading1">
    <w:name w:val="heading 1"/>
    <w:aliases w:val="Dideles antrastes"/>
    <w:next w:val="Normal"/>
    <w:link w:val="Heading1Char"/>
    <w:autoRedefine/>
    <w:uiPriority w:val="9"/>
    <w:qFormat/>
    <w:rsid w:val="00023BEF"/>
    <w:pPr>
      <w:keepNext/>
      <w:keepLines/>
      <w:spacing w:before="480" w:after="0" w:line="276" w:lineRule="auto"/>
      <w:outlineLvl w:val="0"/>
    </w:pPr>
    <w:rPr>
      <w:rFonts w:ascii="Myriad Pro" w:eastAsiaTheme="majorEastAsia" w:hAnsi="Myriad Pro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ideles antrastes Char"/>
    <w:basedOn w:val="DefaultParagraphFont"/>
    <w:link w:val="Heading1"/>
    <w:uiPriority w:val="9"/>
    <w:rsid w:val="00023BEF"/>
    <w:rPr>
      <w:rFonts w:ascii="Myriad Pro" w:eastAsiaTheme="majorEastAsia" w:hAnsi="Myriad Pro" w:cstheme="majorBidi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BD230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2305"/>
  </w:style>
  <w:style w:type="paragraph" w:styleId="Footer">
    <w:name w:val="footer"/>
    <w:basedOn w:val="Normal"/>
    <w:link w:val="FooterChar"/>
    <w:uiPriority w:val="99"/>
    <w:unhideWhenUsed/>
    <w:rsid w:val="00BD230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2305"/>
  </w:style>
  <w:style w:type="paragraph" w:styleId="BalloonText">
    <w:name w:val="Balloon Text"/>
    <w:basedOn w:val="Normal"/>
    <w:link w:val="BalloonTextChar"/>
    <w:rsid w:val="00041D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D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75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43CA"/>
    <w:pPr>
      <w:spacing w:before="60" w:after="60" w:line="276" w:lineRule="auto"/>
    </w:pPr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59"/>
  </w:latentStyles>
  <w:style w:type="paragraph" w:default="1" w:styleId="Normal">
    <w:name w:val="Normal"/>
    <w:qFormat/>
    <w:rsid w:val="00F8705E"/>
  </w:style>
  <w:style w:type="paragraph" w:styleId="Heading1">
    <w:name w:val="heading 1"/>
    <w:aliases w:val="Dideles antrastes"/>
    <w:next w:val="Normal"/>
    <w:link w:val="Heading1Char"/>
    <w:autoRedefine/>
    <w:uiPriority w:val="9"/>
    <w:qFormat/>
    <w:rsid w:val="00023BEF"/>
    <w:pPr>
      <w:keepNext/>
      <w:keepLines/>
      <w:spacing w:before="480" w:after="0" w:line="276" w:lineRule="auto"/>
      <w:outlineLvl w:val="0"/>
    </w:pPr>
    <w:rPr>
      <w:rFonts w:ascii="Myriad Pro" w:eastAsiaTheme="majorEastAsia" w:hAnsi="Myriad Pro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ideles antrastes Char"/>
    <w:basedOn w:val="DefaultParagraphFont"/>
    <w:link w:val="Heading1"/>
    <w:uiPriority w:val="9"/>
    <w:rsid w:val="00023BEF"/>
    <w:rPr>
      <w:rFonts w:ascii="Myriad Pro" w:eastAsiaTheme="majorEastAsia" w:hAnsi="Myriad Pro" w:cstheme="majorBidi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BD230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2305"/>
  </w:style>
  <w:style w:type="paragraph" w:styleId="Footer">
    <w:name w:val="footer"/>
    <w:basedOn w:val="Normal"/>
    <w:link w:val="FooterChar"/>
    <w:uiPriority w:val="99"/>
    <w:unhideWhenUsed/>
    <w:rsid w:val="00BD230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2305"/>
  </w:style>
  <w:style w:type="paragraph" w:styleId="BalloonText">
    <w:name w:val="Balloon Text"/>
    <w:basedOn w:val="Normal"/>
    <w:link w:val="BalloonTextChar"/>
    <w:rsid w:val="00041D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D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75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43CA"/>
    <w:pPr>
      <w:spacing w:before="60" w:after="60" w:line="276" w:lineRule="auto"/>
    </w:pPr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hu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Lukastudio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Ruskys</dc:creator>
  <cp:lastModifiedBy>Mariia Laktionkina</cp:lastModifiedBy>
  <cp:revision>7</cp:revision>
  <cp:lastPrinted>2018-11-23T13:30:00Z</cp:lastPrinted>
  <dcterms:created xsi:type="dcterms:W3CDTF">2018-11-29T08:41:00Z</dcterms:created>
  <dcterms:modified xsi:type="dcterms:W3CDTF">2018-12-06T07:20:00Z</dcterms:modified>
</cp:coreProperties>
</file>